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4C098">
      <w:pPr>
        <w:pStyle w:val="4"/>
        <w:spacing w:line="240" w:lineRule="auto"/>
        <w:jc w:val="center"/>
      </w:pPr>
      <w:bookmarkStart w:id="0" w:name="_GoBack"/>
      <w:r>
        <w:rPr>
          <w:rFonts w:hint="eastAsia"/>
        </w:rPr>
        <w:t>临床试验经费结算说明函</w:t>
      </w:r>
      <w:bookmarkEnd w:id="0"/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3128"/>
        <w:gridCol w:w="2152"/>
        <w:gridCol w:w="2631"/>
      </w:tblGrid>
      <w:tr w14:paraId="54A1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352" w:type="dxa"/>
            <w:vAlign w:val="center"/>
          </w:tcPr>
          <w:p w14:paraId="2D49028E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项目名称</w:t>
            </w:r>
          </w:p>
        </w:tc>
        <w:tc>
          <w:tcPr>
            <w:tcW w:w="7911" w:type="dxa"/>
            <w:gridSpan w:val="3"/>
            <w:vAlign w:val="center"/>
          </w:tcPr>
          <w:p w14:paraId="7199B995">
            <w:pPr>
              <w:rPr>
                <w:rFonts w:hAnsi="宋体"/>
                <w:sz w:val="24"/>
              </w:rPr>
            </w:pPr>
          </w:p>
        </w:tc>
      </w:tr>
      <w:tr w14:paraId="3EFB7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352" w:type="dxa"/>
            <w:vAlign w:val="center"/>
          </w:tcPr>
          <w:p w14:paraId="53FC7E91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申办者</w:t>
            </w:r>
          </w:p>
        </w:tc>
        <w:tc>
          <w:tcPr>
            <w:tcW w:w="3128" w:type="dxa"/>
            <w:vAlign w:val="center"/>
          </w:tcPr>
          <w:p w14:paraId="29E558C8">
            <w:pPr>
              <w:rPr>
                <w:rFonts w:hAnsi="宋体"/>
                <w:sz w:val="24"/>
              </w:rPr>
            </w:pPr>
          </w:p>
        </w:tc>
        <w:tc>
          <w:tcPr>
            <w:tcW w:w="2152" w:type="dxa"/>
            <w:vAlign w:val="center"/>
          </w:tcPr>
          <w:p w14:paraId="0534BA17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CRO公司</w:t>
            </w:r>
          </w:p>
        </w:tc>
        <w:tc>
          <w:tcPr>
            <w:tcW w:w="2631" w:type="dxa"/>
            <w:vAlign w:val="center"/>
          </w:tcPr>
          <w:p w14:paraId="3F246A77">
            <w:pPr>
              <w:rPr>
                <w:rFonts w:hAnsi="宋体"/>
                <w:sz w:val="24"/>
              </w:rPr>
            </w:pPr>
          </w:p>
        </w:tc>
      </w:tr>
      <w:tr w14:paraId="2ECC3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352" w:type="dxa"/>
            <w:vAlign w:val="center"/>
          </w:tcPr>
          <w:p w14:paraId="103F74EC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中心名称</w:t>
            </w:r>
          </w:p>
        </w:tc>
        <w:tc>
          <w:tcPr>
            <w:tcW w:w="3128" w:type="dxa"/>
            <w:vAlign w:val="center"/>
          </w:tcPr>
          <w:p w14:paraId="63997BC1">
            <w:pPr>
              <w:rPr>
                <w:rFonts w:hAnsi="宋体"/>
                <w:sz w:val="24"/>
              </w:rPr>
            </w:pPr>
          </w:p>
        </w:tc>
        <w:tc>
          <w:tcPr>
            <w:tcW w:w="2152" w:type="dxa"/>
            <w:vAlign w:val="center"/>
          </w:tcPr>
          <w:p w14:paraId="3DEB40F1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主要研究者姓名</w:t>
            </w:r>
          </w:p>
        </w:tc>
        <w:tc>
          <w:tcPr>
            <w:tcW w:w="2631" w:type="dxa"/>
            <w:vAlign w:val="center"/>
          </w:tcPr>
          <w:p w14:paraId="5735D04C">
            <w:pPr>
              <w:rPr>
                <w:rFonts w:hAnsi="宋体"/>
                <w:sz w:val="24"/>
              </w:rPr>
            </w:pPr>
          </w:p>
        </w:tc>
      </w:tr>
    </w:tbl>
    <w:p w14:paraId="7DC6959A">
      <w:pPr>
        <w:rPr>
          <w:rFonts w:hAnsi="宋体"/>
          <w:sz w:val="24"/>
        </w:rPr>
      </w:pPr>
    </w:p>
    <w:p w14:paraId="68DAB8E0">
      <w:pPr>
        <w:adjustRightInd w:val="0"/>
        <w:snapToGrid w:val="0"/>
        <w:spacing w:line="360" w:lineRule="auto"/>
        <w:ind w:left="630" w:leftChars="300" w:right="420" w:rightChars="200"/>
        <w:rPr>
          <w:sz w:val="24"/>
        </w:rPr>
      </w:pPr>
      <w:r>
        <w:rPr>
          <w:rFonts w:hint="eastAsia"/>
          <w:sz w:val="24"/>
        </w:rPr>
        <w:t>尊敬的</w:t>
      </w:r>
      <w:r>
        <w:rPr>
          <w:rFonts w:hint="eastAsia" w:hAnsi="宋体"/>
          <w:sz w:val="24"/>
        </w:rPr>
        <w:t>江门市中心医院</w:t>
      </w:r>
      <w:r>
        <w:rPr>
          <w:rFonts w:hint="eastAsia"/>
          <w:sz w:val="24"/>
        </w:rPr>
        <w:t>国家药物临床试验机构：</w:t>
      </w:r>
    </w:p>
    <w:p w14:paraId="476681C2">
      <w:pPr>
        <w:adjustRightInd w:val="0"/>
        <w:snapToGrid w:val="0"/>
        <w:spacing w:line="360" w:lineRule="auto"/>
        <w:ind w:left="630" w:leftChars="300" w:right="420" w:rightChars="200" w:firstLine="480" w:firstLineChars="200"/>
        <w:rPr>
          <w:sz w:val="24"/>
        </w:rPr>
      </w:pPr>
      <w:r>
        <w:rPr>
          <w:rFonts w:hint="eastAsia"/>
          <w:sz w:val="24"/>
        </w:rPr>
        <w:t>XXX公司在贵院组织开展该项临床试验。本试验于XXX年X月X日入组首例病例，于XXX年X月X日最后一例</w:t>
      </w:r>
      <w:r>
        <w:rPr>
          <w:rFonts w:hint="eastAsia"/>
          <w:sz w:val="24"/>
          <w:lang w:eastAsia="zh-CN"/>
        </w:rPr>
        <w:t>试验参与者</w:t>
      </w:r>
      <w:r>
        <w:rPr>
          <w:rFonts w:hint="eastAsia"/>
          <w:sz w:val="24"/>
        </w:rPr>
        <w:t>结束试验，共入组X例</w:t>
      </w:r>
      <w:r>
        <w:rPr>
          <w:rFonts w:hint="eastAsia"/>
          <w:sz w:val="24"/>
          <w:lang w:eastAsia="zh-CN"/>
        </w:rPr>
        <w:t>试验参与者</w:t>
      </w:r>
      <w:r>
        <w:rPr>
          <w:rFonts w:hint="eastAsia"/>
          <w:sz w:val="24"/>
        </w:rPr>
        <w:t>。现将该项目研究费用支付情况汇报如下：</w:t>
      </w:r>
    </w:p>
    <w:p w14:paraId="32D9A272">
      <w:pPr>
        <w:spacing w:line="460" w:lineRule="exact"/>
        <w:ind w:left="630" w:leftChars="300" w:right="420" w:rightChars="200"/>
        <w:outlineLvl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一、试验实际产生费用如下：</w:t>
      </w:r>
    </w:p>
    <w:p w14:paraId="7504260A">
      <w:pPr>
        <w:spacing w:line="460" w:lineRule="exact"/>
        <w:ind w:left="630" w:leftChars="300" w:right="420" w:rightChars="200"/>
        <w:outlineLvl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1、筛选入组X例，筛败病例X例，费用总计：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XXXX</w:t>
      </w:r>
      <w:r>
        <w:rPr>
          <w:rFonts w:hint="eastAsia" w:ascii="宋体" w:hAnsi="宋体"/>
          <w:b/>
          <w:sz w:val="24"/>
        </w:rPr>
        <w:t>元</w:t>
      </w:r>
    </w:p>
    <w:tbl>
      <w:tblPr>
        <w:tblStyle w:val="14"/>
        <w:tblW w:w="8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701"/>
        <w:gridCol w:w="2126"/>
        <w:gridCol w:w="1593"/>
        <w:gridCol w:w="2123"/>
      </w:tblGrid>
      <w:tr w14:paraId="4FB2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50" w:type="dxa"/>
            <w:gridSpan w:val="2"/>
            <w:vAlign w:val="center"/>
          </w:tcPr>
          <w:p w14:paraId="5794D18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收费项目</w:t>
            </w:r>
          </w:p>
        </w:tc>
        <w:tc>
          <w:tcPr>
            <w:tcW w:w="2126" w:type="dxa"/>
            <w:vAlign w:val="center"/>
          </w:tcPr>
          <w:p w14:paraId="5050BE5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93" w:type="dxa"/>
            <w:vAlign w:val="center"/>
          </w:tcPr>
          <w:p w14:paraId="2BBEEE4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合计（元）</w:t>
            </w:r>
          </w:p>
        </w:tc>
        <w:tc>
          <w:tcPr>
            <w:tcW w:w="2123" w:type="dxa"/>
            <w:vAlign w:val="center"/>
          </w:tcPr>
          <w:p w14:paraId="2CD5D27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7D2E9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549" w:type="dxa"/>
            <w:vMerge w:val="restart"/>
            <w:vAlign w:val="center"/>
          </w:tcPr>
          <w:p w14:paraId="0A98015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研究者劳务费</w:t>
            </w:r>
          </w:p>
        </w:tc>
        <w:tc>
          <w:tcPr>
            <w:tcW w:w="1701" w:type="dxa"/>
            <w:vAlign w:val="center"/>
          </w:tcPr>
          <w:p w14:paraId="1EF1D98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研究者观察费</w:t>
            </w:r>
          </w:p>
        </w:tc>
        <w:tc>
          <w:tcPr>
            <w:tcW w:w="2126" w:type="dxa"/>
            <w:vAlign w:val="center"/>
          </w:tcPr>
          <w:p w14:paraId="246A5507">
            <w:pPr>
              <w:widowControl/>
              <w:jc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" w:cs="宋体"/>
                <w:kern w:val="0"/>
                <w:sz w:val="24"/>
              </w:rPr>
              <w:t>XXXX元/例</w:t>
            </w:r>
          </w:p>
        </w:tc>
        <w:tc>
          <w:tcPr>
            <w:tcW w:w="1593" w:type="dxa"/>
            <w:vAlign w:val="center"/>
          </w:tcPr>
          <w:p w14:paraId="1435599A">
            <w:pPr>
              <w:widowControl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311BEDCD">
            <w:pPr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</w:p>
        </w:tc>
      </w:tr>
      <w:tr w14:paraId="0509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49" w:type="dxa"/>
            <w:vMerge w:val="continue"/>
            <w:vAlign w:val="center"/>
          </w:tcPr>
          <w:p w14:paraId="667C84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F7CC2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肿瘤评估费（增强CT）</w:t>
            </w:r>
          </w:p>
        </w:tc>
        <w:tc>
          <w:tcPr>
            <w:tcW w:w="2126" w:type="dxa"/>
            <w:vAlign w:val="center"/>
          </w:tcPr>
          <w:p w14:paraId="476E8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16B6D739">
            <w:pPr>
              <w:widowControl/>
              <w:jc w:val="center"/>
              <w:rPr>
                <w:rFonts w:ascii="宋体" w:hAnsi="宋体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36CECD4A">
            <w:pPr>
              <w:widowControl/>
              <w:jc w:val="center"/>
              <w:rPr>
                <w:rFonts w:ascii="仿宋" w:hAnsi="仿宋"/>
                <w:kern w:val="0"/>
                <w:sz w:val="22"/>
                <w:szCs w:val="22"/>
              </w:rPr>
            </w:pPr>
          </w:p>
        </w:tc>
      </w:tr>
      <w:tr w14:paraId="7EB1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49" w:type="dxa"/>
            <w:vMerge w:val="continue"/>
            <w:vAlign w:val="center"/>
          </w:tcPr>
          <w:p w14:paraId="7D4C4B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0C3F8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肿瘤评估费（P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ET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/CT）</w:t>
            </w:r>
          </w:p>
        </w:tc>
        <w:tc>
          <w:tcPr>
            <w:tcW w:w="2126" w:type="dxa"/>
            <w:vAlign w:val="center"/>
          </w:tcPr>
          <w:p w14:paraId="2CEBC5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1547B97B">
            <w:pPr>
              <w:widowControl/>
              <w:jc w:val="center"/>
              <w:rPr>
                <w:rFonts w:ascii="宋体" w:hAnsi="宋体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6BEE6B3D">
            <w:pPr>
              <w:widowControl/>
              <w:jc w:val="center"/>
              <w:rPr>
                <w:rFonts w:ascii="仿宋" w:hAnsi="仿宋"/>
                <w:kern w:val="0"/>
                <w:sz w:val="22"/>
                <w:szCs w:val="22"/>
              </w:rPr>
            </w:pPr>
          </w:p>
        </w:tc>
      </w:tr>
      <w:tr w14:paraId="4424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49" w:type="dxa"/>
            <w:vMerge w:val="continue"/>
            <w:vAlign w:val="center"/>
          </w:tcPr>
          <w:p w14:paraId="374348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9510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生物样本采集费</w:t>
            </w:r>
          </w:p>
        </w:tc>
        <w:tc>
          <w:tcPr>
            <w:tcW w:w="2126" w:type="dxa"/>
            <w:vAlign w:val="center"/>
          </w:tcPr>
          <w:p w14:paraId="59458D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7E262572">
            <w:pPr>
              <w:widowControl/>
              <w:jc w:val="center"/>
              <w:rPr>
                <w:rFonts w:ascii="宋体" w:hAnsi="宋体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479DC160">
            <w:pPr>
              <w:widowControl/>
              <w:jc w:val="center"/>
              <w:rPr>
                <w:rFonts w:ascii="仿宋" w:hAnsi="仿宋"/>
                <w:kern w:val="0"/>
                <w:sz w:val="22"/>
                <w:szCs w:val="22"/>
              </w:rPr>
            </w:pPr>
          </w:p>
        </w:tc>
      </w:tr>
      <w:tr w14:paraId="27E96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2938DF0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检查费</w:t>
            </w:r>
          </w:p>
        </w:tc>
        <w:tc>
          <w:tcPr>
            <w:tcW w:w="2126" w:type="dxa"/>
            <w:vAlign w:val="center"/>
          </w:tcPr>
          <w:p w14:paraId="4FBF6A1B">
            <w:pPr>
              <w:widowControl/>
              <w:jc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74624676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55871AF0">
            <w:pPr>
              <w:widowControl/>
              <w:jc w:val="center"/>
              <w:rPr>
                <w:rFonts w:ascii="仿宋" w:hAnsi="仿宋"/>
                <w:kern w:val="0"/>
                <w:sz w:val="22"/>
                <w:szCs w:val="22"/>
              </w:rPr>
            </w:pPr>
          </w:p>
        </w:tc>
      </w:tr>
      <w:tr w14:paraId="0E1A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2A593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补助</w:t>
            </w:r>
          </w:p>
        </w:tc>
        <w:tc>
          <w:tcPr>
            <w:tcW w:w="2126" w:type="dxa"/>
            <w:vAlign w:val="center"/>
          </w:tcPr>
          <w:p w14:paraId="5340C7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2B297C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5DF824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EC60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489B8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静脉药物配液费</w:t>
            </w:r>
          </w:p>
        </w:tc>
        <w:tc>
          <w:tcPr>
            <w:tcW w:w="2126" w:type="dxa"/>
            <w:vAlign w:val="center"/>
          </w:tcPr>
          <w:p w14:paraId="57502C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3E9522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4E7D41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EA0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2A60F1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刻盘费</w:t>
            </w:r>
          </w:p>
        </w:tc>
        <w:tc>
          <w:tcPr>
            <w:tcW w:w="2126" w:type="dxa"/>
            <w:vAlign w:val="center"/>
          </w:tcPr>
          <w:p w14:paraId="08353E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09BE50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2CD441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DDE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072707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生物样本保存费</w:t>
            </w:r>
          </w:p>
        </w:tc>
        <w:tc>
          <w:tcPr>
            <w:tcW w:w="2126" w:type="dxa"/>
            <w:vAlign w:val="center"/>
          </w:tcPr>
          <w:p w14:paraId="15F801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1593" w:type="dxa"/>
            <w:vAlign w:val="center"/>
          </w:tcPr>
          <w:p w14:paraId="1AA303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6D3671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792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38950D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资料保管费</w:t>
            </w:r>
          </w:p>
        </w:tc>
        <w:tc>
          <w:tcPr>
            <w:tcW w:w="2126" w:type="dxa"/>
            <w:vAlign w:val="center"/>
          </w:tcPr>
          <w:p w14:paraId="43DCA3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2000元/年（第6年-10年）</w:t>
            </w:r>
          </w:p>
        </w:tc>
        <w:tc>
          <w:tcPr>
            <w:tcW w:w="1593" w:type="dxa"/>
            <w:vAlign w:val="center"/>
          </w:tcPr>
          <w:p w14:paraId="1844C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1C072F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8DA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3E83C2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药物管理费</w:t>
            </w:r>
          </w:p>
        </w:tc>
        <w:tc>
          <w:tcPr>
            <w:tcW w:w="2126" w:type="dxa"/>
            <w:vAlign w:val="center"/>
          </w:tcPr>
          <w:p w14:paraId="3FAD96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观察费*10%且不低于8000元</w:t>
            </w:r>
          </w:p>
        </w:tc>
        <w:tc>
          <w:tcPr>
            <w:tcW w:w="1593" w:type="dxa"/>
            <w:vAlign w:val="center"/>
          </w:tcPr>
          <w:p w14:paraId="298FCB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534898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E55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75C5CF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机构管理费</w:t>
            </w:r>
          </w:p>
        </w:tc>
        <w:tc>
          <w:tcPr>
            <w:tcW w:w="2126" w:type="dxa"/>
            <w:vAlign w:val="center"/>
          </w:tcPr>
          <w:p w14:paraId="579393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研究观察费*30%</w:t>
            </w:r>
          </w:p>
        </w:tc>
        <w:tc>
          <w:tcPr>
            <w:tcW w:w="1593" w:type="dxa"/>
            <w:vAlign w:val="center"/>
          </w:tcPr>
          <w:p w14:paraId="62BF71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 w14:paraId="793272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CC7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50" w:type="dxa"/>
            <w:gridSpan w:val="2"/>
            <w:vAlign w:val="center"/>
          </w:tcPr>
          <w:p w14:paraId="43D3F2ED">
            <w:pPr>
              <w:widowControl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税费</w:t>
            </w:r>
          </w:p>
        </w:tc>
        <w:tc>
          <w:tcPr>
            <w:tcW w:w="2126" w:type="dxa"/>
            <w:vAlign w:val="center"/>
          </w:tcPr>
          <w:p w14:paraId="124874FD">
            <w:pPr>
              <w:widowControl/>
              <w:jc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8%</w:t>
            </w:r>
          </w:p>
        </w:tc>
        <w:tc>
          <w:tcPr>
            <w:tcW w:w="1593" w:type="dxa"/>
            <w:vAlign w:val="center"/>
          </w:tcPr>
          <w:p w14:paraId="63992889">
            <w:pPr>
              <w:widowControl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1E900A39">
            <w:pPr>
              <w:widowControl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需要退费的税费算法：汇款总额-汇款总额÷1.08=税费</w:t>
            </w:r>
          </w:p>
        </w:tc>
      </w:tr>
      <w:tr w14:paraId="37104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76" w:type="dxa"/>
            <w:gridSpan w:val="3"/>
            <w:vAlign w:val="center"/>
          </w:tcPr>
          <w:p w14:paraId="732C2EB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合计：</w:t>
            </w:r>
          </w:p>
        </w:tc>
        <w:tc>
          <w:tcPr>
            <w:tcW w:w="3716" w:type="dxa"/>
            <w:gridSpan w:val="2"/>
            <w:vAlign w:val="center"/>
          </w:tcPr>
          <w:p w14:paraId="4F26D1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77246567">
      <w:pPr>
        <w:adjustRightInd w:val="0"/>
        <w:snapToGrid w:val="0"/>
        <w:spacing w:line="360" w:lineRule="auto"/>
        <w:ind w:right="420" w:rightChars="200"/>
        <w:rPr>
          <w:rFonts w:ascii="宋体" w:hAnsi="宋体"/>
          <w:sz w:val="24"/>
        </w:rPr>
      </w:pPr>
    </w:p>
    <w:p w14:paraId="130249C5">
      <w:pPr>
        <w:spacing w:line="460" w:lineRule="exact"/>
        <w:ind w:left="630" w:leftChars="300" w:right="420" w:rightChars="200"/>
        <w:outlineLvl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二、已付金额：</w:t>
      </w:r>
    </w:p>
    <w:p w14:paraId="2BAF30D9">
      <w:pPr>
        <w:spacing w:line="460" w:lineRule="exact"/>
        <w:ind w:left="630" w:leftChars="300" w:right="420" w:rightChars="200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1、</w:t>
      </w:r>
      <w:r>
        <w:rPr>
          <w:rFonts w:hint="eastAsia" w:ascii="宋体" w:hAnsi="宋体"/>
          <w:sz w:val="24"/>
        </w:rPr>
        <w:t>XXX年X月X日支付研究经费</w:t>
      </w:r>
      <w:r>
        <w:rPr>
          <w:rFonts w:hint="eastAsia"/>
          <w:sz w:val="24"/>
        </w:rPr>
        <w:t>XXXXX</w:t>
      </w:r>
      <w:r>
        <w:rPr>
          <w:rFonts w:hint="eastAsia" w:ascii="宋体" w:hAnsi="宋体"/>
          <w:sz w:val="24"/>
        </w:rPr>
        <w:t>元。</w:t>
      </w:r>
    </w:p>
    <w:p w14:paraId="67129213">
      <w:pPr>
        <w:spacing w:line="460" w:lineRule="exact"/>
        <w:ind w:left="630" w:leftChars="300" w:right="420" w:rightChars="200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2、</w:t>
      </w:r>
      <w:r>
        <w:rPr>
          <w:rFonts w:hint="eastAsia" w:ascii="宋体" w:hAnsi="宋体"/>
          <w:sz w:val="24"/>
        </w:rPr>
        <w:t>XXX年X月X日支付研究经费</w:t>
      </w:r>
      <w:r>
        <w:rPr>
          <w:rFonts w:hint="eastAsia"/>
          <w:sz w:val="24"/>
        </w:rPr>
        <w:t>XXXXX</w:t>
      </w:r>
      <w:r>
        <w:rPr>
          <w:rFonts w:hint="eastAsia" w:ascii="宋体" w:hAnsi="宋体"/>
          <w:sz w:val="24"/>
        </w:rPr>
        <w:t>元。</w:t>
      </w:r>
    </w:p>
    <w:p w14:paraId="54E4C3A6">
      <w:pPr>
        <w:adjustRightInd w:val="0"/>
        <w:snapToGrid w:val="0"/>
        <w:spacing w:line="360" w:lineRule="auto"/>
        <w:ind w:right="420" w:rightChars="200" w:firstLine="602" w:firstLineChars="25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三、需付金额：</w:t>
      </w:r>
    </w:p>
    <w:p w14:paraId="629C5D31">
      <w:pPr>
        <w:adjustRightInd w:val="0"/>
        <w:snapToGrid w:val="0"/>
        <w:spacing w:line="360" w:lineRule="auto"/>
        <w:ind w:right="420" w:rightChars="200" w:firstLine="600" w:firstLineChars="250"/>
        <w:rPr>
          <w:rFonts w:ascii="宋体" w:hAnsi="宋体"/>
          <w:b/>
          <w:sz w:val="24"/>
        </w:rPr>
      </w:pPr>
      <w:r>
        <w:rPr>
          <w:rFonts w:hint="eastAsia"/>
          <w:sz w:val="24"/>
        </w:rPr>
        <w:t>综上，本项目已结算完毕，应支付尾款X元</w:t>
      </w:r>
    </w:p>
    <w:p w14:paraId="37C7ED50">
      <w:pPr>
        <w:adjustRightInd w:val="0"/>
        <w:snapToGrid w:val="0"/>
        <w:spacing w:line="360" w:lineRule="auto"/>
        <w:ind w:right="420" w:rightChars="200" w:firstLine="600" w:firstLineChars="250"/>
        <w:rPr>
          <w:sz w:val="24"/>
        </w:rPr>
      </w:pPr>
      <w:r>
        <w:rPr>
          <w:rFonts w:hint="eastAsia" w:ascii="宋体" w:hAnsi="宋体"/>
          <w:sz w:val="24"/>
        </w:rPr>
        <w:t>XXX年X月X日支付研究经费尾款</w:t>
      </w:r>
      <w:r>
        <w:rPr>
          <w:rFonts w:hint="eastAsia"/>
          <w:sz w:val="24"/>
        </w:rPr>
        <w:t>XXXXX</w:t>
      </w:r>
      <w:r>
        <w:rPr>
          <w:rFonts w:hint="eastAsia" w:ascii="宋体" w:hAnsi="宋体"/>
          <w:sz w:val="24"/>
        </w:rPr>
        <w:t>元。</w:t>
      </w:r>
    </w:p>
    <w:p w14:paraId="7E8E1855">
      <w:pPr>
        <w:adjustRightInd w:val="0"/>
        <w:snapToGrid w:val="0"/>
        <w:spacing w:line="360" w:lineRule="auto"/>
        <w:ind w:left="630" w:leftChars="300" w:right="420" w:rightChars="200"/>
        <w:rPr>
          <w:sz w:val="24"/>
        </w:rPr>
      </w:pPr>
      <w:r>
        <w:rPr>
          <w:rFonts w:hint="eastAsia"/>
          <w:color w:val="FF0000"/>
          <w:sz w:val="24"/>
        </w:rPr>
        <w:t>或：</w:t>
      </w:r>
      <w:r>
        <w:rPr>
          <w:rFonts w:hint="eastAsia"/>
          <w:sz w:val="24"/>
        </w:rPr>
        <w:t>综上，本项目已结算完毕，应退款XXX元。</w:t>
      </w:r>
      <w:r>
        <w:rPr>
          <w:rFonts w:hint="eastAsia"/>
          <w:color w:val="FF0000"/>
          <w:sz w:val="24"/>
        </w:rPr>
        <w:t>（一式两份，打印时请将红色提示删除）</w:t>
      </w:r>
    </w:p>
    <w:p w14:paraId="1732DC4A">
      <w:pPr>
        <w:ind w:firstLine="720" w:firstLineChars="300"/>
        <w:rPr>
          <w:sz w:val="24"/>
        </w:rPr>
      </w:pPr>
      <w:r>
        <w:rPr>
          <w:rFonts w:hint="eastAsia"/>
          <w:sz w:val="24"/>
        </w:rPr>
        <w:t>XXXX公司</w:t>
      </w:r>
      <w:r>
        <w:rPr>
          <w:rFonts w:hint="eastAsia"/>
          <w:color w:val="FF0000"/>
          <w:sz w:val="24"/>
        </w:rPr>
        <w:t>(盖公章)</w:t>
      </w:r>
    </w:p>
    <w:p w14:paraId="2B76394E">
      <w:pPr>
        <w:ind w:firstLine="720" w:firstLineChars="300"/>
        <w:rPr>
          <w:sz w:val="24"/>
        </w:rPr>
      </w:pPr>
    </w:p>
    <w:p w14:paraId="6D5BED5A">
      <w:pPr>
        <w:ind w:firstLine="720" w:firstLineChars="300"/>
        <w:rPr>
          <w:sz w:val="24"/>
        </w:rPr>
      </w:pPr>
      <w:r>
        <w:rPr>
          <w:rFonts w:hint="eastAsia"/>
          <w:sz w:val="24"/>
        </w:rPr>
        <w:t>日期：</w:t>
      </w:r>
    </w:p>
    <w:p w14:paraId="578E35EE">
      <w:pPr>
        <w:adjustRightInd w:val="0"/>
        <w:snapToGrid w:val="0"/>
        <w:spacing w:line="360" w:lineRule="auto"/>
        <w:ind w:left="630" w:leftChars="300" w:right="420" w:rightChars="200" w:firstLine="117" w:firstLineChars="49"/>
        <w:rPr>
          <w:rFonts w:hint="eastAsia"/>
          <w:sz w:val="24"/>
        </w:rPr>
      </w:pPr>
    </w:p>
    <w:p w14:paraId="3893AC13">
      <w:pPr>
        <w:adjustRightInd w:val="0"/>
        <w:snapToGrid w:val="0"/>
        <w:spacing w:line="360" w:lineRule="auto"/>
        <w:ind w:left="630" w:leftChars="300" w:right="420" w:rightChars="200" w:firstLine="117" w:firstLineChars="49"/>
        <w:rPr>
          <w:rFonts w:hint="eastAsia"/>
          <w:sz w:val="24"/>
        </w:rPr>
      </w:pPr>
    </w:p>
    <w:p w14:paraId="5CEB4125">
      <w:pPr>
        <w:adjustRightInd w:val="0"/>
        <w:snapToGrid w:val="0"/>
        <w:spacing w:line="360" w:lineRule="auto"/>
        <w:ind w:left="630" w:leftChars="300" w:right="420" w:rightChars="200" w:firstLine="117" w:firstLineChars="49"/>
        <w:rPr>
          <w:rFonts w:hint="eastAsia"/>
          <w:sz w:val="24"/>
        </w:rPr>
      </w:pPr>
      <w:r>
        <w:rPr>
          <w:rFonts w:hint="eastAsia"/>
          <w:sz w:val="24"/>
        </w:rPr>
        <w:t>主要研究者：                     机构办审核签字：</w:t>
      </w:r>
    </w:p>
    <w:p w14:paraId="643AA24C">
      <w:pPr>
        <w:ind w:firstLine="720" w:firstLineChars="300"/>
        <w:rPr>
          <w:sz w:val="24"/>
        </w:rPr>
      </w:pPr>
      <w:r>
        <w:rPr>
          <w:rFonts w:hint="eastAsia"/>
          <w:sz w:val="24"/>
        </w:rPr>
        <w:t>日期：                            日期：</w:t>
      </w:r>
    </w:p>
    <w:p w14:paraId="2D1B9239">
      <w:pPr>
        <w:ind w:firstLine="720" w:firstLineChars="300"/>
        <w:rPr>
          <w:sz w:val="24"/>
        </w:rPr>
      </w:pPr>
    </w:p>
    <w:p w14:paraId="464B665A">
      <w:pPr>
        <w:spacing w:line="360" w:lineRule="auto"/>
        <w:rPr>
          <w:color w:val="FF0000"/>
          <w:sz w:val="24"/>
        </w:rPr>
      </w:pPr>
      <w:r>
        <w:rPr>
          <w:rFonts w:hint="eastAsia"/>
          <w:sz w:val="24"/>
        </w:rPr>
        <w:t xml:space="preserve">     （附件：附汇款凭证）</w:t>
      </w:r>
    </w:p>
    <w:sectPr>
      <w:headerReference r:id="rId3" w:type="default"/>
      <w:footerReference r:id="rId4" w:type="default"/>
      <w:pgSz w:w="11906" w:h="16838"/>
      <w:pgMar w:top="1440" w:right="782" w:bottom="1440" w:left="1009" w:header="794" w:footer="79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977957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294B828C">
            <w:pPr>
              <w:pStyle w:val="11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45B4FB9">
    <w:pPr>
      <w:pStyle w:val="11"/>
      <w:jc w:val="center"/>
      <w:rPr>
        <w:sz w:val="20"/>
        <w:szCs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A9B74">
    <w:pPr>
      <w:pStyle w:val="12"/>
    </w:pPr>
    <w:r>
      <w:rPr>
        <w:rFonts w:hint="eastAsia"/>
      </w:rPr>
      <w:t>江门市中心医院临床试验机构</w:t>
    </w:r>
  </w:p>
  <w:p w14:paraId="0250928E">
    <w:pPr>
      <w:pStyle w:val="12"/>
      <w:pBdr>
        <w:bottom w:val="none" w:color="auto" w:sz="0" w:space="0"/>
      </w:pBdr>
      <w:spacing w:before="360" w:line="360" w:lineRule="exact"/>
      <w:jc w:val="both"/>
      <w:rPr>
        <w:rFonts w:ascii="微软雅黑" w:hAnsi="微软雅黑" w:eastAsia="微软雅黑" w:cs="幼圆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160DC"/>
    <w:multiLevelType w:val="multilevel"/>
    <w:tmpl w:val="201160DC"/>
    <w:lvl w:ilvl="0" w:tentative="0">
      <w:start w:val="1"/>
      <w:numFmt w:val="decimal"/>
      <w:pStyle w:val="2"/>
      <w:lvlText w:val="%1"/>
      <w:lvlJc w:val="left"/>
      <w:pPr>
        <w:tabs>
          <w:tab w:val="left" w:pos="357"/>
        </w:tabs>
        <w:ind w:left="357" w:hanging="357"/>
      </w:pPr>
      <w:rPr>
        <w:rFonts w:hint="default" w:ascii="Verdana" w:hAnsi="Verdana"/>
        <w:b/>
        <w:i w:val="0"/>
        <w:sz w:val="26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 w:ascii="Verdana" w:hAnsi="Verdana"/>
        <w:b/>
        <w:i w:val="0"/>
        <w:sz w:val="24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 w:ascii="Verdana" w:hAnsi="Verdana"/>
        <w:b/>
        <w:i w:val="0"/>
        <w:sz w:val="22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C"/>
    <w:rsid w:val="00015872"/>
    <w:rsid w:val="000365A0"/>
    <w:rsid w:val="000718AE"/>
    <w:rsid w:val="000A0946"/>
    <w:rsid w:val="000C031C"/>
    <w:rsid w:val="000C708C"/>
    <w:rsid w:val="000E6350"/>
    <w:rsid w:val="001D0AFE"/>
    <w:rsid w:val="00231443"/>
    <w:rsid w:val="0027317C"/>
    <w:rsid w:val="002A11B0"/>
    <w:rsid w:val="002C227D"/>
    <w:rsid w:val="002E64E8"/>
    <w:rsid w:val="003912E4"/>
    <w:rsid w:val="003F0159"/>
    <w:rsid w:val="004D4B92"/>
    <w:rsid w:val="004E5308"/>
    <w:rsid w:val="0050223F"/>
    <w:rsid w:val="00513A60"/>
    <w:rsid w:val="0059151A"/>
    <w:rsid w:val="00594FFF"/>
    <w:rsid w:val="005B351F"/>
    <w:rsid w:val="005C665F"/>
    <w:rsid w:val="005E30E9"/>
    <w:rsid w:val="006064E2"/>
    <w:rsid w:val="00612D73"/>
    <w:rsid w:val="00646D48"/>
    <w:rsid w:val="0065402C"/>
    <w:rsid w:val="00683A6D"/>
    <w:rsid w:val="006D1AB8"/>
    <w:rsid w:val="006E7B96"/>
    <w:rsid w:val="006F6626"/>
    <w:rsid w:val="00726405"/>
    <w:rsid w:val="007416B5"/>
    <w:rsid w:val="00755D00"/>
    <w:rsid w:val="0076608D"/>
    <w:rsid w:val="007804CB"/>
    <w:rsid w:val="00780B97"/>
    <w:rsid w:val="00790A98"/>
    <w:rsid w:val="007B0028"/>
    <w:rsid w:val="008253C3"/>
    <w:rsid w:val="008727A2"/>
    <w:rsid w:val="00891C3E"/>
    <w:rsid w:val="008B55C0"/>
    <w:rsid w:val="008C4680"/>
    <w:rsid w:val="009017A6"/>
    <w:rsid w:val="0090328F"/>
    <w:rsid w:val="00934B96"/>
    <w:rsid w:val="009477DF"/>
    <w:rsid w:val="00975F8E"/>
    <w:rsid w:val="009A630B"/>
    <w:rsid w:val="009B0FB9"/>
    <w:rsid w:val="009C4443"/>
    <w:rsid w:val="009F0C42"/>
    <w:rsid w:val="00A715FE"/>
    <w:rsid w:val="00AA3425"/>
    <w:rsid w:val="00AD7B3E"/>
    <w:rsid w:val="00B36F7F"/>
    <w:rsid w:val="00BB0490"/>
    <w:rsid w:val="00BF3148"/>
    <w:rsid w:val="00BF4A04"/>
    <w:rsid w:val="00C37B24"/>
    <w:rsid w:val="00C7197A"/>
    <w:rsid w:val="00C9609B"/>
    <w:rsid w:val="00CD715B"/>
    <w:rsid w:val="00CF7440"/>
    <w:rsid w:val="00D72ACC"/>
    <w:rsid w:val="00DA5521"/>
    <w:rsid w:val="00DD274A"/>
    <w:rsid w:val="00DF193A"/>
    <w:rsid w:val="00E138FF"/>
    <w:rsid w:val="00E60BB7"/>
    <w:rsid w:val="00E63441"/>
    <w:rsid w:val="00E800DE"/>
    <w:rsid w:val="00E84614"/>
    <w:rsid w:val="00EA0350"/>
    <w:rsid w:val="00F06A6B"/>
    <w:rsid w:val="00FB420E"/>
    <w:rsid w:val="00FD1AF2"/>
    <w:rsid w:val="2A192F85"/>
    <w:rsid w:val="376C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-1361"/>
        <w:tab w:val="clear" w:pos="357"/>
      </w:tabs>
      <w:spacing w:before="440" w:after="300"/>
      <w:ind w:left="-1344" w:hanging="431"/>
      <w:outlineLvl w:val="0"/>
    </w:pPr>
    <w:rPr>
      <w:rFonts w:ascii="Verdana" w:hAnsi="Verdana" w:eastAsia="MS PGothic"/>
      <w:b/>
      <w:bCs/>
      <w:kern w:val="32"/>
      <w:sz w:val="26"/>
      <w:szCs w:val="32"/>
      <w:lang w:eastAsia="en-US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kern w:val="0"/>
      <w:sz w:val="32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22"/>
    <w:qFormat/>
    <w:uiPriority w:val="0"/>
    <w:pPr>
      <w:keepNext/>
      <w:keepLines/>
      <w:spacing w:line="372" w:lineRule="auto"/>
      <w:outlineLvl w:val="3"/>
    </w:pPr>
    <w:rPr>
      <w:kern w:val="0"/>
      <w:sz w:val="24"/>
      <w:szCs w:val="20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3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0"/>
    <w:rPr>
      <w:sz w:val="24"/>
    </w:rPr>
  </w:style>
  <w:style w:type="paragraph" w:styleId="8">
    <w:name w:val="Closing"/>
    <w:basedOn w:val="1"/>
    <w:qFormat/>
    <w:uiPriority w:val="0"/>
    <w:pPr>
      <w:ind w:left="100" w:leftChars="2100"/>
    </w:pPr>
    <w:rPr>
      <w:sz w:val="24"/>
    </w:rPr>
  </w:style>
  <w:style w:type="paragraph" w:styleId="9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0">
    <w:name w:val="Balloon Text"/>
    <w:basedOn w:val="1"/>
    <w:link w:val="24"/>
    <w:qFormat/>
    <w:uiPriority w:val="0"/>
    <w:rPr>
      <w:sz w:val="18"/>
      <w:szCs w:val="18"/>
    </w:rPr>
  </w:style>
  <w:style w:type="paragraph" w:styleId="11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5">
    <w:name w:val="Table Grid"/>
    <w:basedOn w:val="14"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qFormat/>
    <w:uiPriority w:val="0"/>
    <w:rPr>
      <w:b/>
    </w:rPr>
  </w:style>
  <w:style w:type="character" w:styleId="18">
    <w:name w:val="page number"/>
    <w:qFormat/>
    <w:uiPriority w:val="0"/>
  </w:style>
  <w:style w:type="character" w:styleId="19">
    <w:name w:val="Hyperlink"/>
    <w:qFormat/>
    <w:uiPriority w:val="0"/>
    <w:rPr>
      <w:color w:val="0000FF"/>
      <w:u w:val="single"/>
    </w:rPr>
  </w:style>
  <w:style w:type="character" w:styleId="20">
    <w:name w:val="annotation reference"/>
    <w:qFormat/>
    <w:uiPriority w:val="0"/>
    <w:rPr>
      <w:sz w:val="21"/>
      <w:szCs w:val="21"/>
    </w:rPr>
  </w:style>
  <w:style w:type="character" w:customStyle="1" w:styleId="21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4 Char"/>
    <w:link w:val="5"/>
    <w:qFormat/>
    <w:uiPriority w:val="0"/>
    <w:rPr>
      <w:sz w:val="24"/>
    </w:rPr>
  </w:style>
  <w:style w:type="character" w:customStyle="1" w:styleId="23">
    <w:name w:val="批注文字 Char"/>
    <w:link w:val="6"/>
    <w:qFormat/>
    <w:uiPriority w:val="0"/>
    <w:rPr>
      <w:kern w:val="2"/>
      <w:sz w:val="21"/>
      <w:szCs w:val="24"/>
    </w:rPr>
  </w:style>
  <w:style w:type="character" w:customStyle="1" w:styleId="24">
    <w:name w:val="批注框文本 Char"/>
    <w:link w:val="10"/>
    <w:qFormat/>
    <w:uiPriority w:val="0"/>
    <w:rPr>
      <w:kern w:val="2"/>
      <w:sz w:val="18"/>
      <w:szCs w:val="18"/>
    </w:rPr>
  </w:style>
  <w:style w:type="character" w:customStyle="1" w:styleId="25">
    <w:name w:val="页脚 Char"/>
    <w:link w:val="11"/>
    <w:qFormat/>
    <w:uiPriority w:val="99"/>
    <w:rPr>
      <w:kern w:val="2"/>
      <w:sz w:val="18"/>
      <w:szCs w:val="18"/>
    </w:rPr>
  </w:style>
  <w:style w:type="character" w:customStyle="1" w:styleId="26">
    <w:name w:val="页眉 Char"/>
    <w:link w:val="12"/>
    <w:qFormat/>
    <w:uiPriority w:val="99"/>
    <w:rPr>
      <w:kern w:val="2"/>
      <w:sz w:val="18"/>
      <w:szCs w:val="18"/>
    </w:rPr>
  </w:style>
  <w:style w:type="character" w:customStyle="1" w:styleId="27">
    <w:name w:val="批注文字 Char1"/>
    <w:qFormat/>
    <w:uiPriority w:val="0"/>
    <w:rPr>
      <w:kern w:val="2"/>
      <w:sz w:val="21"/>
      <w:szCs w:val="24"/>
    </w:rPr>
  </w:style>
  <w:style w:type="paragraph" w:customStyle="1" w:styleId="28">
    <w:name w:val="_Style 4"/>
    <w:basedOn w:val="1"/>
    <w:qFormat/>
    <w:uiPriority w:val="34"/>
    <w:pPr>
      <w:ind w:firstLine="420" w:firstLineChars="200"/>
    </w:pPr>
  </w:style>
  <w:style w:type="paragraph" w:customStyle="1" w:styleId="29">
    <w:name w:val="_Style 2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彩色列表1"/>
    <w:basedOn w:val="1"/>
    <w:qFormat/>
    <w:uiPriority w:val="34"/>
    <w:pPr>
      <w:ind w:firstLine="420" w:firstLineChars="200"/>
    </w:pPr>
  </w:style>
  <w:style w:type="paragraph" w:customStyle="1" w:styleId="31">
    <w:name w:val="_Style 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492</Words>
  <Characters>553</Characters>
  <Lines>5</Lines>
  <Paragraphs>1</Paragraphs>
  <TotalTime>21</TotalTime>
  <ScaleCrop>false</ScaleCrop>
  <LinksUpToDate>false</LinksUpToDate>
  <CharactersWithSpaces>608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2024-04-12T01:50:00Z</dcterms:created>
  <dc:creator>微软用户</dc:creator>
  <cp:lastModifiedBy>范侣华</cp:lastModifiedBy>
  <cp:lastPrinted>2018-03-21T10:03:00Z</cp:lastPrinted>
  <dcterms:modified xsi:type="dcterms:W3CDTF">2026-08-05T00:46:10Z</dcterms:modified>
  <dc:title>注射用头孢哌酮钠舒巴坦钠（3:1）Ⅱ期 临床试验研究者履历表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512DCA54EF0449BA85BF5670472102E3_13</vt:lpwstr>
  </property>
  <property fmtid="{D5CDD505-2E9C-101B-9397-08002B2CF9AE}" pid="4" name="KSOTemplateDocerSaveRecord">
    <vt:lpwstr>eyJoZGlkIjoiNWY3MmJiMzE3MGQyNjVhNjNlNTBkZWFkMDBiNmM4MWQiLCJ1c2VySWQiOiIyNTE0ODMyNDUifQ==</vt:lpwstr>
  </property>
</Properties>
</file>