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5" w:line="717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6"/>
          <w:position w:val="17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position w:val="17"/>
          <w:lang w:val="en-US" w:eastAsia="zh-CN"/>
        </w:rPr>
        <w:t>医用内窥镜图像处理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1、主机外置可插拔FAT32 格式的U 盘，对电子内窥镜拍摄的视频和图像进行存储，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>视频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格式为AVI,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图片文件格式为JPEG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▲2、视频输出接口：具有高清画质的HDMI 视频输出，可外接高清显示屏同屏显示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通过视频连接线可连接电子内窥镜，进行号传输；无线传输：通过无线发射器连接电子内窥镜，进行影像信号传输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3、色彩分辨能力：能分辨标准色卡至少6种颜色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4、 图像几何失真：无明显几何失真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5、屏幕坏点：图像显示区域无坏点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6、分辨率：拍照录像文件分辨率为800*800。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7、具有无线视频传输功能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★8、无线发射器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(1)明视下传输距离：不小于10米；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(2)信号无线传输延迟度：&lt;150ms;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(3)具有拍照、录像功能；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(4)具有低电量提醒功能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；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(5)内置可充电式锂电子聚合物电池，不可插拔，减少固件损伤，电池容量≥1200n线发射器电压： DC 3.0-4.2V;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(6)可以通过14F的管子，导丝外径2.0mm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；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(7)正常连续工作时间不低于4小时；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▲9、具有患者信息管理功能：可以对患者信息进行编辑，填写患者编号、姓名、性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>别、年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龄并提交，此次拍照和录像文件以患者编号为文件名进行保存。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10、 具有手动白平衡调节功能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11、 具有内窥镜LED亮度调节功能，亮度共分为5个等级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12、 具有图像调节功能，可对图像的亮度、对比度、色调、饱和度、增益进行调节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13、具有图像冻结功能，可对图像冻结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14、 具有拍照和录像的功能，并可以对存储的照片和影像进行回放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15、 具有内窥镜拍摄图像放大缩小的功能。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16、 具有图像遮罩功能，并可以调节遮罩的形状为正方形、八边形、圆形。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17、 具有系统设置功能：可以进行日期和时间设定，恢复出厂，电池校准。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18、 具有文件浏览设置功能：可对患者的照片和影像进行存储，并支持查看和回放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p>
      <w:pPr>
        <w:pStyle w:val="2"/>
        <w:spacing w:before="163" w:line="240" w:lineRule="auto"/>
        <w:ind w:left="119" w:right="1"/>
        <w:jc w:val="left"/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▲19、内镜状态提示功能：可以查看电子内窥镜与主机的连接方式以及无线发射器的状本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>信息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eastAsia="zh-CN"/>
        </w:rPr>
        <w:t>。</w:t>
      </w:r>
    </w:p>
    <w:sectPr>
      <w:footerReference r:id="rId5" w:type="default"/>
      <w:pgSz w:w="18630" w:h="23630"/>
      <w:pgMar w:top="0" w:right="2150" w:bottom="1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5ZmM4YmFmYzc5N2QyMmY4ZWUzYTBhNGQ0YjAwYTYifQ=="/>
  </w:docVars>
  <w:rsids>
    <w:rsidRoot w:val="00000000"/>
    <w:rsid w:val="31871454"/>
    <w:rsid w:val="39B76556"/>
    <w:rsid w:val="3DFA2EB5"/>
    <w:rsid w:val="45CA7611"/>
    <w:rsid w:val="45E53AA4"/>
    <w:rsid w:val="472965B9"/>
    <w:rsid w:val="478101A3"/>
    <w:rsid w:val="57995095"/>
    <w:rsid w:val="5DCC5BAD"/>
    <w:rsid w:val="68A67612"/>
    <w:rsid w:val="6B3158B9"/>
    <w:rsid w:val="78994A9D"/>
    <w:rsid w:val="791D7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8"/>
      <w:szCs w:val="4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2024-05-07T09:24:00Z</dcterms:created>
  <dc:creator>Administrator</dc:creator>
  <cp:lastModifiedBy>陈健驹</cp:lastModifiedBy>
  <dcterms:modified xsi:type="dcterms:W3CDTF">2024-05-07T01:35:57Z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2024-05-07T09:24:51Z</vt:filetime>
  </property>
  <property fmtid="{D5CDD505-2E9C-101B-9397-08002B2CF9AE}" pid="4" name="UsrData">
    <vt:lpwstr>663982dfed990a001fb0ac22wl</vt:lpwstr>
  </property>
  <property fmtid="{D5CDD505-2E9C-101B-9397-08002B2CF9AE}" pid="5" name="KSOProductBuildVer">
    <vt:lpwstr>2052-12.1.0.16417</vt:lpwstr>
  </property>
  <property fmtid="{D5CDD505-2E9C-101B-9397-08002B2CF9AE}" pid="6" name="ICV">
    <vt:lpwstr>342010A639434207A01BC8AEB1BF7A7D_12</vt:lpwstr>
  </property>
</Properties>
</file>