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2"/>
          <w:lang w:val="en-US" w:eastAsia="zh-CN"/>
        </w:rPr>
      </w:pPr>
      <w:r>
        <w:rPr>
          <w:rFonts w:hint="eastAsia"/>
          <w:b/>
          <w:sz w:val="36"/>
          <w:szCs w:val="32"/>
        </w:rPr>
        <w:t>治疗车</w:t>
      </w:r>
      <w:r>
        <w:rPr>
          <w:rFonts w:hint="eastAsia"/>
          <w:b/>
          <w:sz w:val="36"/>
          <w:szCs w:val="32"/>
          <w:lang w:val="en-US" w:eastAsia="zh-CN"/>
        </w:rPr>
        <w:t>参数</w:t>
      </w:r>
    </w:p>
    <w:p>
      <w:pPr>
        <w:spacing w:line="276" w:lineRule="auto"/>
        <w:rPr>
          <w:rFonts w:hint="eastAsia" w:ascii="宋体" w:hAnsi="宋体" w:eastAsia="宋体"/>
          <w:sz w:val="24"/>
          <w:szCs w:val="24"/>
          <w:lang w:eastAsia="zh-CN"/>
        </w:rPr>
      </w:pPr>
      <w:r>
        <w:rPr>
          <w:rFonts w:hint="eastAsia" w:ascii="宋体" w:hAnsi="宋体" w:eastAsia="宋体"/>
          <w:sz w:val="24"/>
          <w:szCs w:val="24"/>
        </w:rPr>
        <w:t>1. 整车分二层，共三个抽屉</w:t>
      </w:r>
      <w:r>
        <w:rPr>
          <w:rFonts w:hint="eastAsia" w:ascii="宋体" w:hAnsi="宋体" w:eastAsia="宋体"/>
          <w:sz w:val="24"/>
          <w:szCs w:val="24"/>
          <w:lang w:eastAsia="zh-CN"/>
        </w:rPr>
        <w:t>。</w:t>
      </w:r>
    </w:p>
    <w:p>
      <w:pPr>
        <w:spacing w:line="276" w:lineRule="auto"/>
        <w:rPr>
          <w:rFonts w:ascii="宋体" w:hAnsi="宋体" w:eastAsia="宋体"/>
          <w:sz w:val="24"/>
          <w:szCs w:val="24"/>
        </w:rPr>
      </w:pPr>
      <w:r>
        <w:rPr>
          <w:rFonts w:hint="eastAsia" w:ascii="宋体" w:hAnsi="宋体" w:eastAsia="宋体"/>
          <w:sz w:val="24"/>
          <w:szCs w:val="24"/>
        </w:rPr>
        <w:t>▲2.抽屉为模具一体注塑成型,配不锈钢三折滑轨且抽屉边缘遮住不锈钢导轨防止液体滴入腐蚀导轨。</w:t>
      </w:r>
    </w:p>
    <w:p>
      <w:pPr>
        <w:spacing w:line="276" w:lineRule="auto"/>
        <w:rPr>
          <w:rFonts w:ascii="宋体" w:hAnsi="宋体" w:eastAsia="宋体"/>
          <w:sz w:val="24"/>
          <w:szCs w:val="24"/>
        </w:rPr>
      </w:pPr>
      <w:r>
        <w:rPr>
          <w:rFonts w:hint="eastAsia" w:ascii="宋体" w:hAnsi="宋体" w:eastAsia="宋体"/>
          <w:sz w:val="24"/>
          <w:szCs w:val="24"/>
        </w:rPr>
        <w:t>▲3. 第一层并列二个小抽屉，抽屉内空规格：≥250×330×120mm*2个，内配活动隔板，分4个小格。</w:t>
      </w:r>
    </w:p>
    <w:p>
      <w:pPr>
        <w:spacing w:line="276" w:lineRule="auto"/>
        <w:rPr>
          <w:rFonts w:hint="eastAsia" w:ascii="宋体" w:hAnsi="宋体" w:eastAsia="宋体"/>
          <w:sz w:val="24"/>
          <w:szCs w:val="24"/>
          <w:lang w:eastAsia="zh-CN"/>
        </w:rPr>
      </w:pPr>
      <w:r>
        <w:rPr>
          <w:rFonts w:hint="eastAsia" w:ascii="宋体" w:hAnsi="宋体" w:eastAsia="宋体"/>
          <w:sz w:val="24"/>
          <w:szCs w:val="24"/>
        </w:rPr>
        <w:t>第二层一个整体抽屉，抽屉内部规格：≥560×330×120mm，内配活动隔板（隔板活动可调且可按照客户需求定制）</w:t>
      </w:r>
      <w:r>
        <w:rPr>
          <w:rFonts w:hint="eastAsia" w:ascii="宋体" w:hAnsi="宋体" w:eastAsia="宋体"/>
          <w:sz w:val="24"/>
          <w:szCs w:val="24"/>
          <w:lang w:eastAsia="zh-CN"/>
        </w:rPr>
        <w:t>。</w:t>
      </w:r>
    </w:p>
    <w:p>
      <w:pPr>
        <w:spacing w:line="276" w:lineRule="auto"/>
        <w:rPr>
          <w:rFonts w:hint="eastAsia" w:ascii="宋体" w:hAnsi="宋体" w:eastAsia="宋体"/>
          <w:sz w:val="24"/>
          <w:szCs w:val="24"/>
          <w:lang w:eastAsia="zh-CN"/>
        </w:rPr>
      </w:pPr>
      <w:r>
        <w:rPr>
          <w:rFonts w:hint="eastAsia" w:ascii="宋体" w:hAnsi="宋体" w:eastAsia="宋体"/>
          <w:sz w:val="24"/>
          <w:szCs w:val="24"/>
        </w:rPr>
        <w:t>4.车体左侧上方配有铝合金扶手，两侧护栏前沿配两个圆柱形推手，配三面ABS护栏与台面无缝相接，护栏高度≥48mm</w:t>
      </w:r>
      <w:r>
        <w:rPr>
          <w:rFonts w:hint="eastAsia" w:ascii="宋体" w:hAnsi="宋体" w:eastAsia="宋体"/>
          <w:sz w:val="24"/>
          <w:szCs w:val="24"/>
          <w:lang w:eastAsia="zh-CN"/>
        </w:rPr>
        <w:t>。</w:t>
      </w:r>
    </w:p>
    <w:p>
      <w:pPr>
        <w:spacing w:line="276" w:lineRule="auto"/>
        <w:rPr>
          <w:rFonts w:hint="eastAsia" w:ascii="宋体" w:hAnsi="宋体" w:eastAsia="宋体"/>
          <w:sz w:val="24"/>
          <w:szCs w:val="24"/>
          <w:lang w:eastAsia="zh-CN"/>
        </w:rPr>
      </w:pPr>
      <w:r>
        <w:rPr>
          <w:rFonts w:hint="eastAsia" w:ascii="宋体" w:hAnsi="宋体" w:eastAsia="宋体"/>
          <w:sz w:val="24"/>
          <w:szCs w:val="24"/>
        </w:rPr>
        <w:t>▲5. 车体右上方配可隐藏的抽拉式多功能工作台，工作台带盖板、可向上开盖，具有储物功能，用于存放护理文书病历等。工作台开盖后的内空规格≥330×280×45mm</w:t>
      </w:r>
      <w:r>
        <w:rPr>
          <w:rFonts w:hint="eastAsia" w:ascii="宋体" w:hAnsi="宋体" w:eastAsia="宋体"/>
          <w:sz w:val="24"/>
          <w:szCs w:val="24"/>
          <w:lang w:eastAsia="zh-CN"/>
        </w:rPr>
        <w:t>。</w:t>
      </w:r>
    </w:p>
    <w:p>
      <w:pPr>
        <w:spacing w:line="276" w:lineRule="auto"/>
        <w:rPr>
          <w:rFonts w:ascii="宋体" w:hAnsi="宋体" w:eastAsia="宋体"/>
          <w:sz w:val="24"/>
          <w:szCs w:val="24"/>
        </w:rPr>
      </w:pPr>
      <w:r>
        <w:rPr>
          <w:rFonts w:hint="eastAsia" w:ascii="宋体" w:hAnsi="宋体" w:eastAsia="宋体"/>
          <w:sz w:val="24"/>
          <w:szCs w:val="24"/>
        </w:rPr>
        <w:t>6.车体左右两侧配有与车体同颜色、材质的挂板式可活动带盖分类脚踏桶，规格：</w:t>
      </w:r>
      <w:r>
        <w:rPr>
          <w:rFonts w:hint="eastAsia"/>
          <w:sz w:val="24"/>
          <w:szCs w:val="24"/>
        </w:rPr>
        <w:t>≥</w:t>
      </w:r>
      <w:r>
        <w:rPr>
          <w:rFonts w:hint="eastAsia" w:ascii="宋体" w:hAnsi="宋体" w:eastAsia="宋体"/>
          <w:sz w:val="24"/>
          <w:szCs w:val="24"/>
        </w:rPr>
        <w:t>220×180×290mm×2个。配杂物篮，规格：</w:t>
      </w:r>
      <w:r>
        <w:rPr>
          <w:rFonts w:hint="eastAsia"/>
          <w:sz w:val="24"/>
          <w:szCs w:val="24"/>
        </w:rPr>
        <w:t>≥</w:t>
      </w:r>
      <w:r>
        <w:rPr>
          <w:rFonts w:hint="eastAsia" w:ascii="宋体" w:hAnsi="宋体" w:eastAsia="宋体"/>
          <w:sz w:val="24"/>
          <w:szCs w:val="24"/>
        </w:rPr>
        <w:t>350*160*110mm。车体右侧下方配有与车体同颜色、材质的卡扣式锐器盒架，规格：</w:t>
      </w:r>
      <w:r>
        <w:rPr>
          <w:rFonts w:hint="eastAsia"/>
          <w:sz w:val="24"/>
          <w:szCs w:val="24"/>
        </w:rPr>
        <w:t>≥</w:t>
      </w:r>
      <w:r>
        <w:rPr>
          <w:rFonts w:hint="eastAsia" w:ascii="宋体" w:hAnsi="宋体" w:eastAsia="宋体"/>
          <w:sz w:val="24"/>
          <w:szCs w:val="24"/>
        </w:rPr>
        <w:t>330×220×50mm。</w:t>
      </w:r>
    </w:p>
    <w:p>
      <w:pPr>
        <w:spacing w:line="276" w:lineRule="auto"/>
        <w:rPr>
          <w:rFonts w:hint="eastAsia" w:ascii="宋体" w:hAnsi="宋体" w:eastAsia="宋体"/>
          <w:sz w:val="24"/>
          <w:szCs w:val="24"/>
          <w:lang w:eastAsia="zh-CN"/>
        </w:rPr>
      </w:pPr>
      <w:r>
        <w:rPr>
          <w:rFonts w:hint="eastAsia" w:ascii="宋体" w:hAnsi="宋体" w:eastAsia="宋体"/>
          <w:sz w:val="24"/>
          <w:szCs w:val="24"/>
        </w:rPr>
        <w:t>▲7. 整车规格：≥750×420×920mm</w:t>
      </w:r>
      <w:r>
        <w:rPr>
          <w:rFonts w:hint="eastAsia" w:ascii="宋体" w:hAnsi="宋体" w:eastAsia="宋体"/>
          <w:sz w:val="24"/>
          <w:szCs w:val="24"/>
          <w:lang w:eastAsia="zh-CN"/>
        </w:rPr>
        <w:t>。</w:t>
      </w:r>
    </w:p>
    <w:p>
      <w:pPr>
        <w:spacing w:line="276" w:lineRule="auto"/>
        <w:rPr>
          <w:rFonts w:hint="eastAsia" w:ascii="宋体" w:hAnsi="宋体" w:eastAsia="宋体"/>
          <w:sz w:val="24"/>
          <w:szCs w:val="24"/>
          <w:lang w:eastAsia="zh-CN"/>
        </w:rPr>
      </w:pPr>
      <w:r>
        <w:rPr>
          <w:rFonts w:hint="eastAsia" w:ascii="宋体" w:hAnsi="宋体" w:eastAsia="宋体"/>
          <w:sz w:val="24"/>
          <w:szCs w:val="24"/>
        </w:rPr>
        <w:t>8. 脚轮：配4寸万向、静音脚轮，二个带刹车</w:t>
      </w:r>
      <w:r>
        <w:rPr>
          <w:rFonts w:hint="eastAsia" w:ascii="宋体" w:hAnsi="宋体" w:eastAsia="宋体"/>
          <w:sz w:val="24"/>
          <w:szCs w:val="24"/>
          <w:lang w:eastAsia="zh-CN"/>
        </w:rPr>
        <w:t>。</w:t>
      </w:r>
    </w:p>
    <w:p>
      <w:pPr>
        <w:spacing w:line="276" w:lineRule="auto"/>
        <w:rPr>
          <w:rFonts w:hint="eastAsia" w:ascii="宋体" w:hAnsi="宋体" w:eastAsia="宋体"/>
          <w:sz w:val="24"/>
          <w:szCs w:val="24"/>
          <w:lang w:eastAsia="zh-CN"/>
        </w:rPr>
      </w:pPr>
      <w:r>
        <w:rPr>
          <w:rFonts w:hint="eastAsia" w:ascii="宋体" w:hAnsi="宋体" w:eastAsia="宋体"/>
          <w:sz w:val="24"/>
          <w:szCs w:val="24"/>
        </w:rPr>
        <w:t>9.颜色: 车体为灰白色</w:t>
      </w:r>
      <w:r>
        <w:rPr>
          <w:rFonts w:hint="eastAsia" w:ascii="宋体" w:hAnsi="宋体" w:eastAsia="宋体"/>
          <w:sz w:val="24"/>
          <w:szCs w:val="24"/>
          <w:lang w:eastAsia="zh-CN"/>
        </w:rPr>
        <w:t>。</w:t>
      </w:r>
    </w:p>
    <w:p>
      <w:pPr>
        <w:spacing w:line="276" w:lineRule="auto"/>
        <w:rPr>
          <w:rFonts w:hint="eastAsia" w:ascii="宋体" w:hAnsi="宋体" w:eastAsia="宋体"/>
          <w:sz w:val="24"/>
          <w:szCs w:val="24"/>
          <w:lang w:eastAsia="zh-CN"/>
        </w:rPr>
      </w:pPr>
      <w:r>
        <w:rPr>
          <w:rFonts w:hint="eastAsia" w:ascii="宋体" w:hAnsi="宋体" w:eastAsia="宋体"/>
          <w:sz w:val="24"/>
          <w:szCs w:val="24"/>
        </w:rPr>
        <w:t>▲10.材料：优质铝合金框架，ABS板材制作</w:t>
      </w:r>
      <w:r>
        <w:rPr>
          <w:rFonts w:hint="eastAsia" w:ascii="宋体" w:hAnsi="宋体" w:eastAsia="宋体"/>
          <w:sz w:val="24"/>
          <w:szCs w:val="24"/>
          <w:lang w:eastAsia="zh-CN"/>
        </w:rPr>
        <w:t>。</w:t>
      </w:r>
      <w:bookmarkStart w:id="0" w:name="_GoBack"/>
      <w:bookmarkEnd w:id="0"/>
    </w:p>
    <w:p>
      <w:pPr>
        <w:spacing w:line="276" w:lineRule="auto"/>
        <w:rPr>
          <w:rFonts w:ascii="宋体" w:hAnsi="宋体" w:eastAsia="宋体"/>
          <w:sz w:val="24"/>
          <w:szCs w:val="24"/>
        </w:rPr>
      </w:pPr>
    </w:p>
    <w:p>
      <w:pPr>
        <w:spacing w:line="276" w:lineRule="auto"/>
        <w:rPr>
          <w:rFonts w:ascii="宋体" w:hAnsi="宋体" w:eastAsia="宋体"/>
          <w:sz w:val="24"/>
          <w:szCs w:val="24"/>
        </w:rPr>
      </w:pPr>
      <w:r>
        <w:rPr>
          <w:rFonts w:hint="eastAsia" w:ascii="宋体" w:hAnsi="宋体" w:eastAsia="宋体"/>
          <w:sz w:val="24"/>
          <w:szCs w:val="24"/>
          <w:lang w:val="en-US" w:eastAsia="zh-CN"/>
        </w:rPr>
        <w:t>11.★</w:t>
      </w:r>
      <w:r>
        <w:rPr>
          <w:rFonts w:hint="eastAsia" w:ascii="宋体" w:hAnsi="宋体" w:eastAsia="宋体"/>
          <w:sz w:val="24"/>
          <w:szCs w:val="24"/>
        </w:rPr>
        <w:t>配置</w:t>
      </w:r>
      <w:r>
        <w:rPr>
          <w:rFonts w:hint="eastAsia" w:ascii="宋体" w:hAnsi="宋体" w:eastAsia="宋体"/>
          <w:sz w:val="24"/>
          <w:szCs w:val="24"/>
          <w:lang w:val="en-US" w:eastAsia="zh-CN"/>
        </w:rPr>
        <w:t>要求</w:t>
      </w:r>
      <w:r>
        <w:rPr>
          <w:rFonts w:hint="eastAsia" w:ascii="宋体" w:hAnsi="宋体" w:eastAsia="宋体"/>
          <w:sz w:val="24"/>
          <w:szCs w:val="24"/>
        </w:rPr>
        <w:t>：分类脚踏桶1套、杂物篮1个、锐器架1个、手消挂盒1个、空瓶回收盆2个，止血篮1个。</w:t>
      </w:r>
    </w:p>
    <w:p>
      <w:pPr>
        <w:rPr>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5ZmM4YmFmYzc5N2QyMmY4ZWUzYTBhNGQ0YjAwYTYifQ=="/>
  </w:docVars>
  <w:rsids>
    <w:rsidRoot w:val="00733F51"/>
    <w:rsid w:val="000140BB"/>
    <w:rsid w:val="00111C46"/>
    <w:rsid w:val="001F509D"/>
    <w:rsid w:val="001F6DEA"/>
    <w:rsid w:val="00251C51"/>
    <w:rsid w:val="002C1D11"/>
    <w:rsid w:val="002C6525"/>
    <w:rsid w:val="003E57A3"/>
    <w:rsid w:val="00473796"/>
    <w:rsid w:val="006D0D53"/>
    <w:rsid w:val="00733F51"/>
    <w:rsid w:val="007D6688"/>
    <w:rsid w:val="00816114"/>
    <w:rsid w:val="0089727E"/>
    <w:rsid w:val="009C052E"/>
    <w:rsid w:val="009D6DA1"/>
    <w:rsid w:val="00A62A9F"/>
    <w:rsid w:val="00A84E06"/>
    <w:rsid w:val="00AF3F8F"/>
    <w:rsid w:val="00B85DFB"/>
    <w:rsid w:val="00C1764D"/>
    <w:rsid w:val="00CF40FA"/>
    <w:rsid w:val="00DB7C37"/>
    <w:rsid w:val="00E53A20"/>
    <w:rsid w:val="00EF73A4"/>
    <w:rsid w:val="38D1490B"/>
    <w:rsid w:val="4FC6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88</Words>
  <Characters>506</Characters>
  <Lines>4</Lines>
  <Paragraphs>1</Paragraphs>
  <TotalTime>30</TotalTime>
  <ScaleCrop>false</ScaleCrop>
  <LinksUpToDate>false</LinksUpToDate>
  <CharactersWithSpaces>593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2018-12-19T07:22:00Z</dcterms:created>
  <dc:creator>MS</dc:creator>
  <cp:lastModifiedBy>陈健驹</cp:lastModifiedBy>
  <dcterms:modified xsi:type="dcterms:W3CDTF">2024-04-29T01:15:41Z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F8D322EFD39A49C5821A42B8373479A6_12</vt:lpwstr>
  </property>
</Properties>
</file>