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对正压系统现有的正压空压机4000小时大保养一次，更换空滤、油滤、油分及机油；管道主过滤器，精密过滤器除水/除油进行更换保养。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更换</w:t>
      </w:r>
      <w:r>
        <w:rPr>
          <w:rFonts w:hint="eastAsia"/>
          <w:sz w:val="24"/>
        </w:rPr>
        <w:t>正压系统冷干机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控制面板</w:t>
      </w:r>
      <w:r>
        <w:rPr>
          <w:rFonts w:hint="eastAsia"/>
          <w:sz w:val="24"/>
          <w:lang w:val="en-US" w:eastAsia="zh-CN"/>
        </w:rPr>
        <w:t>及排水器。</w:t>
      </w:r>
    </w:p>
    <w:tbl>
      <w:tblPr>
        <w:tblStyle w:val="9"/>
        <w:tblW w:w="974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712"/>
        <w:gridCol w:w="1089"/>
        <w:gridCol w:w="5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18" w:type="dxa"/>
            <w:vAlign w:val="center"/>
          </w:tcPr>
          <w:p>
            <w:pPr>
              <w:spacing w:line="360" w:lineRule="auto"/>
              <w:ind w:left="-107" w:leftChars="-51" w:right="-107" w:rightChars="-5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ind w:right="-60" w:rightChars="-29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空气过滤器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过滤精度：3um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油过滤器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过滤精度Beta 12：75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油分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除油精度：2PPM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机油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桶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全合成，密度：0.865kg/L,闪点：280度，40度粘度：32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主过滤器滤芯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lang w:val="en-US" w:eastAsia="zh-CN" w:bidi="ar-SA"/>
              </w:rPr>
              <w:t>3</w:t>
            </w:r>
          </w:p>
        </w:tc>
        <w:tc>
          <w:tcPr>
            <w:tcW w:w="5330" w:type="dxa"/>
            <w:vAlign w:val="center"/>
          </w:tcPr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1、要求为知名品牌；</w:t>
            </w:r>
          </w:p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2、处理量≥3.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color w:val="000000"/>
                <w:sz w:val="21"/>
                <w:szCs w:val="21"/>
              </w:rPr>
              <w:t>m³/min；</w:t>
            </w:r>
          </w:p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3、出气含尘量≤1μm；出气含油量≤1ppm；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color w:val="000000"/>
                <w:sz w:val="21"/>
                <w:szCs w:val="21"/>
              </w:rPr>
              <w:t>4、最大工作压力≤1.0Mpa；滤芯工作温度≤66℃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除水过滤器滤芯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330" w:type="dxa"/>
            <w:vAlign w:val="center"/>
          </w:tcPr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1、要求为知名品牌；</w:t>
            </w:r>
          </w:p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2、处理量≥3.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m³/min；</w:t>
            </w:r>
          </w:p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除油精度0.003mg</w:t>
            </w:r>
            <w:r>
              <w:rPr>
                <w:color w:val="000000"/>
                <w:sz w:val="21"/>
                <w:szCs w:val="21"/>
              </w:rPr>
              <w:t>/m³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、最大工作压力≤1.0Mpa；滤芯工作温度≤66℃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除油过滤器滤芯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5330" w:type="dxa"/>
            <w:vAlign w:val="center"/>
          </w:tcPr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1、要求为知名品牌；</w:t>
            </w:r>
          </w:p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2、处理量≥3.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color w:val="000000"/>
                <w:sz w:val="21"/>
                <w:szCs w:val="21"/>
              </w:rPr>
              <w:t>m³/min；</w:t>
            </w:r>
          </w:p>
          <w:p>
            <w:pPr>
              <w:pStyle w:val="8"/>
              <w:wordWrap/>
              <w:adjustRightInd w:val="0"/>
              <w:snapToGrid w:val="0"/>
              <w:spacing w:before="0" w:beforeAutospacing="0" w:after="0" w:afterAutospacing="0" w:line="360" w:lineRule="exact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除油精度0.01mg</w:t>
            </w:r>
            <w:r>
              <w:rPr>
                <w:color w:val="000000"/>
                <w:sz w:val="21"/>
                <w:szCs w:val="21"/>
              </w:rPr>
              <w:t>/m³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color w:val="000000"/>
                <w:sz w:val="21"/>
                <w:szCs w:val="21"/>
              </w:rPr>
              <w:t>、最大工作压力≤1.0Mpa；滤芯工作温度≤66℃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71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冷干机冷却风扇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5330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480" w:lineRule="auto"/>
        <w:rPr>
          <w:rFonts w:hint="eastAsia"/>
          <w:sz w:val="24"/>
        </w:rPr>
      </w:pPr>
    </w:p>
    <w:sectPr>
      <w:headerReference r:id="rId3" w:type="default"/>
      <w:footerReference r:id="rId4" w:type="default"/>
      <w:pgSz w:w="11906" w:h="16838"/>
      <w:pgMar w:top="873" w:right="1800" w:bottom="590" w:left="1134" w:header="993" w:footer="992" w:gutter="0"/>
      <w:pgNumType w:fmt="chineseCounting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left w:val="none" w:color="auto" w:sz="0" w:space="3"/>
        <w:bottom w:val="none" w:color="auto" w:sz="0" w:space="0"/>
      </w:pBdr>
      <w:tabs>
        <w:tab w:val="left" w:pos="5350"/>
        <w:tab w:val="clear" w:pos="4153"/>
      </w:tabs>
      <w:jc w:val="right"/>
      <w:rPr>
        <w:rFonts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60750"/>
    <w:multiLevelType w:val="singleLevel"/>
    <w:tmpl w:val="588607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06F3E"/>
    <w:rsid w:val="0001501C"/>
    <w:rsid w:val="000339D6"/>
    <w:rsid w:val="00036661"/>
    <w:rsid w:val="00036840"/>
    <w:rsid w:val="00043FFE"/>
    <w:rsid w:val="000B7B83"/>
    <w:rsid w:val="000C7F0B"/>
    <w:rsid w:val="000E22DC"/>
    <w:rsid w:val="00122F61"/>
    <w:rsid w:val="00124700"/>
    <w:rsid w:val="00185F60"/>
    <w:rsid w:val="001A4044"/>
    <w:rsid w:val="001B52DA"/>
    <w:rsid w:val="001E5425"/>
    <w:rsid w:val="001E79BE"/>
    <w:rsid w:val="002024FC"/>
    <w:rsid w:val="00207B8C"/>
    <w:rsid w:val="0021737F"/>
    <w:rsid w:val="00264EFF"/>
    <w:rsid w:val="002A3FE8"/>
    <w:rsid w:val="002C3344"/>
    <w:rsid w:val="002E063F"/>
    <w:rsid w:val="00331873"/>
    <w:rsid w:val="003444BF"/>
    <w:rsid w:val="00364E41"/>
    <w:rsid w:val="00373984"/>
    <w:rsid w:val="00387B79"/>
    <w:rsid w:val="003E2CE2"/>
    <w:rsid w:val="003F54A1"/>
    <w:rsid w:val="0040008B"/>
    <w:rsid w:val="004056B5"/>
    <w:rsid w:val="00415EBE"/>
    <w:rsid w:val="00420C68"/>
    <w:rsid w:val="00426473"/>
    <w:rsid w:val="00427306"/>
    <w:rsid w:val="00435FAE"/>
    <w:rsid w:val="00442E49"/>
    <w:rsid w:val="0044470F"/>
    <w:rsid w:val="00444C9F"/>
    <w:rsid w:val="004555BA"/>
    <w:rsid w:val="004674C5"/>
    <w:rsid w:val="00467C24"/>
    <w:rsid w:val="004724B0"/>
    <w:rsid w:val="0049588B"/>
    <w:rsid w:val="00496B46"/>
    <w:rsid w:val="004A36AE"/>
    <w:rsid w:val="004B08AF"/>
    <w:rsid w:val="004B20AC"/>
    <w:rsid w:val="004B49D4"/>
    <w:rsid w:val="004C7DCE"/>
    <w:rsid w:val="004D0BC3"/>
    <w:rsid w:val="004E6ADB"/>
    <w:rsid w:val="004F0A91"/>
    <w:rsid w:val="00506878"/>
    <w:rsid w:val="0052349B"/>
    <w:rsid w:val="0054785B"/>
    <w:rsid w:val="0056731C"/>
    <w:rsid w:val="0058556C"/>
    <w:rsid w:val="0059367D"/>
    <w:rsid w:val="00611F06"/>
    <w:rsid w:val="00612AA3"/>
    <w:rsid w:val="00654F3A"/>
    <w:rsid w:val="006626DF"/>
    <w:rsid w:val="00665E28"/>
    <w:rsid w:val="00665F21"/>
    <w:rsid w:val="00666B9F"/>
    <w:rsid w:val="00673C72"/>
    <w:rsid w:val="0068091C"/>
    <w:rsid w:val="006818C9"/>
    <w:rsid w:val="006857AA"/>
    <w:rsid w:val="006B0F2A"/>
    <w:rsid w:val="006B723B"/>
    <w:rsid w:val="006C0E0E"/>
    <w:rsid w:val="006F3C97"/>
    <w:rsid w:val="007075C2"/>
    <w:rsid w:val="0071397C"/>
    <w:rsid w:val="00715C71"/>
    <w:rsid w:val="007B1126"/>
    <w:rsid w:val="007B6B99"/>
    <w:rsid w:val="007C3C94"/>
    <w:rsid w:val="007C53D3"/>
    <w:rsid w:val="007D05E7"/>
    <w:rsid w:val="007E1141"/>
    <w:rsid w:val="007F61F6"/>
    <w:rsid w:val="008007C2"/>
    <w:rsid w:val="00820F50"/>
    <w:rsid w:val="00824E04"/>
    <w:rsid w:val="00856272"/>
    <w:rsid w:val="008620C5"/>
    <w:rsid w:val="0088403E"/>
    <w:rsid w:val="00886EE2"/>
    <w:rsid w:val="008A5850"/>
    <w:rsid w:val="008B3047"/>
    <w:rsid w:val="008B4B5F"/>
    <w:rsid w:val="008D46A9"/>
    <w:rsid w:val="008D6E93"/>
    <w:rsid w:val="008F4DFA"/>
    <w:rsid w:val="00920BA2"/>
    <w:rsid w:val="009413EA"/>
    <w:rsid w:val="00944D81"/>
    <w:rsid w:val="00977A63"/>
    <w:rsid w:val="00980621"/>
    <w:rsid w:val="0098426A"/>
    <w:rsid w:val="009B16BA"/>
    <w:rsid w:val="009C3422"/>
    <w:rsid w:val="009C3F51"/>
    <w:rsid w:val="009D4385"/>
    <w:rsid w:val="009F3561"/>
    <w:rsid w:val="00A17A2A"/>
    <w:rsid w:val="00A46918"/>
    <w:rsid w:val="00A63490"/>
    <w:rsid w:val="00A7207F"/>
    <w:rsid w:val="00AC2093"/>
    <w:rsid w:val="00B15A6D"/>
    <w:rsid w:val="00B22FED"/>
    <w:rsid w:val="00B67B38"/>
    <w:rsid w:val="00B77E11"/>
    <w:rsid w:val="00B97DCD"/>
    <w:rsid w:val="00BA01E5"/>
    <w:rsid w:val="00BB0841"/>
    <w:rsid w:val="00BF37DF"/>
    <w:rsid w:val="00BF56F9"/>
    <w:rsid w:val="00C106BF"/>
    <w:rsid w:val="00C623A9"/>
    <w:rsid w:val="00C629A8"/>
    <w:rsid w:val="00C670F6"/>
    <w:rsid w:val="00C919C9"/>
    <w:rsid w:val="00CF1E69"/>
    <w:rsid w:val="00CF27C0"/>
    <w:rsid w:val="00CF71F8"/>
    <w:rsid w:val="00D074DE"/>
    <w:rsid w:val="00D2082A"/>
    <w:rsid w:val="00D33558"/>
    <w:rsid w:val="00D4116E"/>
    <w:rsid w:val="00D57253"/>
    <w:rsid w:val="00D86CA0"/>
    <w:rsid w:val="00D92F8C"/>
    <w:rsid w:val="00D9795F"/>
    <w:rsid w:val="00DA0BE4"/>
    <w:rsid w:val="00DB1BE9"/>
    <w:rsid w:val="00DB3F59"/>
    <w:rsid w:val="00DC7CEB"/>
    <w:rsid w:val="00DE233A"/>
    <w:rsid w:val="00E0672C"/>
    <w:rsid w:val="00E11392"/>
    <w:rsid w:val="00E41746"/>
    <w:rsid w:val="00E43655"/>
    <w:rsid w:val="00E45F37"/>
    <w:rsid w:val="00E517A1"/>
    <w:rsid w:val="00E65416"/>
    <w:rsid w:val="00E66325"/>
    <w:rsid w:val="00E669BA"/>
    <w:rsid w:val="00E720CB"/>
    <w:rsid w:val="00E747BE"/>
    <w:rsid w:val="00E85284"/>
    <w:rsid w:val="00EC6870"/>
    <w:rsid w:val="00ED098D"/>
    <w:rsid w:val="00EF0717"/>
    <w:rsid w:val="00EF141C"/>
    <w:rsid w:val="00F01FD9"/>
    <w:rsid w:val="00F20A1B"/>
    <w:rsid w:val="00F715F3"/>
    <w:rsid w:val="00F720AD"/>
    <w:rsid w:val="00F75423"/>
    <w:rsid w:val="00F900CC"/>
    <w:rsid w:val="00FC7F3F"/>
    <w:rsid w:val="00FF27F3"/>
    <w:rsid w:val="023D5E0B"/>
    <w:rsid w:val="02AD042A"/>
    <w:rsid w:val="04C42391"/>
    <w:rsid w:val="08B21C7B"/>
    <w:rsid w:val="09E80C28"/>
    <w:rsid w:val="0D1B7EF2"/>
    <w:rsid w:val="14514D45"/>
    <w:rsid w:val="15535EBA"/>
    <w:rsid w:val="158A205F"/>
    <w:rsid w:val="18CF0173"/>
    <w:rsid w:val="1AC27451"/>
    <w:rsid w:val="1F6F7D45"/>
    <w:rsid w:val="20EC7221"/>
    <w:rsid w:val="216E1BB2"/>
    <w:rsid w:val="27754083"/>
    <w:rsid w:val="28C80593"/>
    <w:rsid w:val="2BC97562"/>
    <w:rsid w:val="2E0D177F"/>
    <w:rsid w:val="2E8375DA"/>
    <w:rsid w:val="2F845479"/>
    <w:rsid w:val="320C1FC6"/>
    <w:rsid w:val="34915ACD"/>
    <w:rsid w:val="36257395"/>
    <w:rsid w:val="37FC7C57"/>
    <w:rsid w:val="39245294"/>
    <w:rsid w:val="39625E02"/>
    <w:rsid w:val="396A63B1"/>
    <w:rsid w:val="39C472E7"/>
    <w:rsid w:val="39CF67CD"/>
    <w:rsid w:val="3B6D3FB4"/>
    <w:rsid w:val="40713247"/>
    <w:rsid w:val="47061B50"/>
    <w:rsid w:val="4A2B5097"/>
    <w:rsid w:val="4CCB685C"/>
    <w:rsid w:val="4E3E19CF"/>
    <w:rsid w:val="4F6643D3"/>
    <w:rsid w:val="50952514"/>
    <w:rsid w:val="515F3B1B"/>
    <w:rsid w:val="55A84D3F"/>
    <w:rsid w:val="5AEE021A"/>
    <w:rsid w:val="5C2E3D11"/>
    <w:rsid w:val="625B0020"/>
    <w:rsid w:val="67CE4C87"/>
    <w:rsid w:val="68B56F7A"/>
    <w:rsid w:val="69DE3956"/>
    <w:rsid w:val="69FF4E79"/>
    <w:rsid w:val="6B4277BB"/>
    <w:rsid w:val="6C9E6F7E"/>
    <w:rsid w:val="6CDE1C34"/>
    <w:rsid w:val="6ED63100"/>
    <w:rsid w:val="6EF87C10"/>
    <w:rsid w:val="6F6675EF"/>
    <w:rsid w:val="710C6405"/>
    <w:rsid w:val="757150C2"/>
    <w:rsid w:val="77421011"/>
    <w:rsid w:val="78B83AA0"/>
    <w:rsid w:val="79984AE6"/>
    <w:rsid w:val="7CCF68C4"/>
    <w:rsid w:val="7E124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No Spacing"/>
    <w:link w:val="13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3">
    <w:name w:val="无间隔 Char"/>
    <w:basedOn w:val="10"/>
    <w:link w:val="12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4">
    <w:name w:val="页眉 Char"/>
    <w:basedOn w:val="10"/>
    <w:link w:val="7"/>
    <w:qFormat/>
    <w:uiPriority w:val="99"/>
    <w:rPr>
      <w:kern w:val="2"/>
      <w:sz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标题 3 Char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17">
    <w:name w:val="页脚 Char"/>
    <w:basedOn w:val="10"/>
    <w:link w:val="6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-</Company>
  <Pages>1</Pages>
  <Words>417</Words>
  <Characters>535</Characters>
  <Lines>5</Lines>
  <Paragraphs>1</Paragraphs>
  <TotalTime>2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2019-11-11T11:45:00Z</dcterms:created>
  <dc:creator>-</dc:creator>
  <cp:lastModifiedBy>陈健驹</cp:lastModifiedBy>
  <cp:lastPrinted>2012-12-06T08:02:00Z</cp:lastPrinted>
  <dcterms:modified xsi:type="dcterms:W3CDTF">2023-11-13T02:10:26Z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45C80EFB179642EAB69B2A04FB7A035C_13</vt:lpwstr>
  </property>
</Properties>
</file>