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06B48">
      <w:pPr>
        <w:pStyle w:val="2"/>
        <w:spacing w:beforeAutospacing="0" w:afterAutospacing="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color w:val="auto"/>
          <w:sz w:val="32"/>
          <w:szCs w:val="32"/>
          <w:highlight w:val="none"/>
          <w:lang w:val="en-US" w:eastAsia="zh-CN"/>
        </w:rPr>
        <w:t>江门市中心医院非急救医疗转运服务遴选评分表</w:t>
      </w:r>
    </w:p>
    <w:bookmarkEnd w:id="0"/>
    <w:tbl>
      <w:tblPr>
        <w:tblStyle w:val="3"/>
        <w:tblW w:w="8957" w:type="dxa"/>
        <w:jc w:val="center"/>
        <w:tblBorders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1531"/>
        <w:gridCol w:w="907"/>
        <w:gridCol w:w="5669"/>
      </w:tblGrid>
      <w:tr w14:paraId="44BF814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D34DE5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E7986C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评审项目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8F7D3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分值</w:t>
            </w:r>
          </w:p>
        </w:tc>
        <w:tc>
          <w:tcPr>
            <w:tcW w:w="5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A924A1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评分细则</w:t>
            </w:r>
          </w:p>
        </w:tc>
      </w:tr>
      <w:tr w14:paraId="71BA2DE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BF1C6D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885772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机构资质与管理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26B580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C6CAF8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1.1 机构资质（6分）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① 经营范围（2分）：提供营业执照，经营范围须包含“医疗转运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”“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救护车服务”或类似相关内容，满足得2分，否则0分。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② 注册资本（4分）：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 ≥300万元：得4分；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- 100万元（含）-300万元：得3分；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- 50万元（含）-100万元：得2分；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 &lt;50万元：不得分。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1.2 管理制度（4分）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建立健全的运营管理制度，包括车辆调度、日常维护保养、人员培训考核、应急值守预案等。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• 制度齐全、内容规范得4分；缺一项扣1分，扣完为止。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材料：提供制度文件汇编复印件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58C5CCC6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444DF8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7AE459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车辆规模与标准化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50FE09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5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DDB85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2.1 自有车辆规模（10分）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提供行驶证复印件（使用性质须为“救护”或相关营运性质）：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• 基础分：≥3辆得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• 增量分：每增加1辆加1分，封顶10分。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2.2 车辆车况（5分）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按行驶证注册日期计算所有车辆的平均车龄：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• 平均车龄≤3年：得5分；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• 3年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平均车龄≤5年：得3分；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• 平均车龄&gt;5年：不得分。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2.3 车载医疗设备（10分）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(1) 基础配置（5分）：每车须配备监护仪、除颤仪、氧气瓶、吸痰器。每缺一项设备扣1分，扣完为止。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(2) 维护记录（5分）：提供近3个月的设备定期检查记录及药品/耗材效期检查记录。无记录或记录不全扣2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材料：设备清单、实物照片、维护记录表复印件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673C7752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C1D530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9360E4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服务团队人员配置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8FFE7C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5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3AF0D5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3.1 医师配置（5分）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提供职称证、执业证及劳动合同：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• 主治医师及以上：2分/人；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• 其他医师：1分/人。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3.2 护士配置（5分）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提供职称证、执业证及劳动合同：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• 主管护师及以上：2分/人；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• 其他护士：1分/人。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3.3 急救技能（5分）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团队成员持有BLS、ACLS或PALS等有效急救证书：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• 0.5分/人，封顶5分。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3.4 驾驶员配置（5分）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司机须同时满足：①持A1/B1驾照；②驾龄≥3年；③签有本单位劳动合同。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设车辆总数为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，符合资质司机数为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• M≥1.5N：得3分；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• N≤M&lt;1.5N：得2分；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• 0.5N≤M&lt;N：得1分；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• M&lt;0.5N：不得分。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材料：证书复印件、劳动合同、驾龄证明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672B17C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E5CB33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E1142E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同类业绩与运营规模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9070B3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5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B0122B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4.1 医院合作业绩（5分）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提供近三年（2023年至今）与二甲及以上医院的合作合同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• 三级医院合同：3分/份；• 二级医院合同：2分/份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封顶5分。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4.2 运营规模（10分）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统计近两年年均服务例数（需提供合同附件中的结算单或系统截图佐证）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• 每满300例得1分，最高10分。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（注：中标后需承诺接受采购方对原始出车单的随机抽查，若弄虚作假取消中标资格）</w:t>
            </w:r>
          </w:p>
        </w:tc>
      </w:tr>
      <w:tr w14:paraId="5A8A717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5E1EDD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6EF0EA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调度能力与信息化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34FE88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E17CC7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5.1 车辆定位装置（4分）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所有车辆须安装符合国家标准的北斗定位装置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• 具备实时位置查看及历史轨迹查询功能（≥90天）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得4分；• 未安装北斗或无法查询轨迹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不得分（本小项0分）。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5.2 信息化管理（6分）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：（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数字化调度（2分）：拥有专用APP/小程序/管理系统，实现在线派单、接单及状态更新；仅靠微信群调度不得分。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电子路单（2分）：系统可自动生成并导出含患者信息、里程、时间的电子路单；仅纸质记录不得分。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监管开放（2分）：具备数据统计报表，并承诺向采购方开放监管账号（可查位置及订单）；无法开放不得分。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材料：北斗终端证明、系统截图或现场演示账号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00B18FB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D6F84F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4614CF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/>
              </w:rPr>
              <w:t>收费标准与价格管控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F9FB7B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A1211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价格透明度（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分）：报价构成清晰，列明起步价、里程费、等候费、医护费等具体构成及计算方式。无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隐性消费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，提供正规发票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的承诺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 比价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承诺（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分）：明确承诺医院端价格≤自有平台/第三方平台价格。提供具体的价格联动调整方案及违约处罚措施者得满分；未明确承诺或承诺模糊者酌情扣分；拒绝承诺者不得分。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3.监督配合度（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分）：承诺开放后台价格数据接口供医院实时监管，或同意医院定期进行价格审计与暗访。</w:t>
            </w:r>
          </w:p>
        </w:tc>
      </w:tr>
      <w:tr w14:paraId="1DCEE4E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C34F7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E24481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本地化响应与服务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ABB3D6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5DD95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7.1 本地驻点与时效（6分）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(1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在江门市内设有固定驻点（提供租赁合同），距医院车程≤30分钟，且承诺接令后45分钟内到达：得6分；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(2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车程30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60分钟，或承诺到达时间&gt;45分钟：得3分；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(3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无本地固定驻点：不得分。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7.2 服务响应机制（2分）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承诺提供24小时咨询电话，并承诺接单后60分钟内车辆出发（特殊情况需说明备案）。满足得2分，否则0分。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7.3 消毒管理（2分）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承诺执行“一患一消毒”制度，并提供规范的消毒记录表模板。满足得2分，否则0分。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材料：驻点证明、承诺函、记录表模板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41FCAFA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E0A0AD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CA365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管理规范与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工作实绩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（加分项）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EC4735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ACFA92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8.1 行业荣誉与表彰（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近三年（2022年至今）获得地市级及以上卫生健康行政部门、交通运输部门或相关行业协会颁发的“优秀转运单位”、“诚信企业”、“先进集体”等荣誉：每项得2分，最高得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(需提供获奖证书或正式表彰文件复印件)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8.2 公益与应急保障实绩（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分）：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• 近三年内参与重大公共卫生事件（如抗疫）、自然灾害救援、大型活动医疗保障，或承接政府指令性转运任务并有实绩证明的：每提供一份有效证明得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分，最高得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(需提供相关证明文件、照片或官方通报复印件)</w:t>
            </w:r>
          </w:p>
        </w:tc>
      </w:tr>
    </w:tbl>
    <w:p w14:paraId="4EED9C7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522059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C68CD"/>
    <w:rsid w:val="699C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2026-03-27T03:59:00Z</dcterms:created>
  <dc:creator>简小粉</dc:creator>
  <cp:lastModifiedBy>简小粉</cp:lastModifiedBy>
  <dcterms:modified xsi:type="dcterms:W3CDTF">2026-03-27T04:00:22Z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16E6D6DC910D4B888211F84D1AD57ECC_11</vt:lpwstr>
  </property>
  <property fmtid="{D5CDD505-2E9C-101B-9397-08002B2CF9AE}" pid="4" name="KSOTemplateDocerSaveRecord">
    <vt:lpwstr>eyJoZGlkIjoiYjk3ZDRmYjkzZWVjMTkzYWNkMjNiOTQ4ZmZhNzQyZmUiLCJ1c2VySWQiOiIyNTI0NDIxODUifQ==</vt:lpwstr>
  </property>
</Properties>
</file>