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9F02">
      <w:pPr>
        <w:pStyle w:val="7"/>
        <w:spacing w:before="0" w:beforeAutospacing="0" w:after="0" w:afterAutospacing="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附件2 </w:t>
      </w:r>
    </w:p>
    <w:p w14:paraId="01F92ECA">
      <w:pPr>
        <w:pStyle w:val="2"/>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调研报价表</w:t>
      </w:r>
    </w:p>
    <w:p w14:paraId="5D7C2FDC">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项目名称：江门市中心医院</w:t>
      </w:r>
      <w:r>
        <w:rPr>
          <w:rFonts w:hint="eastAsia" w:ascii="仿宋" w:hAnsi="仿宋" w:eastAsia="仿宋" w:cs="仿宋"/>
          <w:b/>
          <w:color w:val="auto"/>
          <w:szCs w:val="21"/>
          <w:highlight w:val="none"/>
          <w:lang w:val="en-US" w:eastAsia="zh-CN"/>
        </w:rPr>
        <w:t>饮用水供应项目</w:t>
      </w:r>
    </w:p>
    <w:p w14:paraId="2FAE100F">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供应商名称：</w:t>
      </w:r>
    </w:p>
    <w:p w14:paraId="5959CF5A">
      <w:pP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供应商地址：</w:t>
      </w:r>
    </w:p>
    <w:p w14:paraId="355F0A0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供应商联系人及方式：</w:t>
      </w:r>
    </w:p>
    <w:p w14:paraId="36529414">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一、根据采购人的项目需求，</w:t>
      </w:r>
      <w:r>
        <w:rPr>
          <w:rFonts w:hint="eastAsia" w:ascii="仿宋" w:hAnsi="仿宋" w:eastAsia="仿宋" w:cs="仿宋"/>
          <w:b/>
          <w:color w:val="auto"/>
          <w:szCs w:val="21"/>
          <w:highlight w:val="none"/>
        </w:rPr>
        <w:t>报价</w:t>
      </w:r>
      <w:r>
        <w:rPr>
          <w:rFonts w:hint="eastAsia" w:ascii="仿宋" w:hAnsi="仿宋" w:eastAsia="仿宋" w:cs="仿宋"/>
          <w:b/>
          <w:color w:val="auto"/>
          <w:szCs w:val="21"/>
          <w:highlight w:val="none"/>
          <w:lang w:val="en-US" w:eastAsia="zh-CN"/>
        </w:rPr>
        <w:t>方案</w:t>
      </w:r>
      <w:r>
        <w:rPr>
          <w:rFonts w:hint="eastAsia" w:ascii="仿宋" w:hAnsi="仿宋" w:eastAsia="仿宋" w:cs="仿宋"/>
          <w:b/>
          <w:color w:val="auto"/>
          <w:szCs w:val="21"/>
          <w:highlight w:val="none"/>
        </w:rPr>
        <w:t>如下：</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464"/>
        <w:gridCol w:w="1999"/>
        <w:gridCol w:w="1151"/>
        <w:gridCol w:w="976"/>
        <w:gridCol w:w="978"/>
        <w:gridCol w:w="978"/>
      </w:tblGrid>
      <w:tr w14:paraId="2A13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94" w:type="pct"/>
            <w:vMerge w:val="restart"/>
            <w:noWrap w:val="0"/>
            <w:vAlign w:val="center"/>
          </w:tcPr>
          <w:p w14:paraId="3F049F1D">
            <w:pPr>
              <w:spacing w:line="40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采购内容名称</w:t>
            </w:r>
          </w:p>
        </w:tc>
        <w:tc>
          <w:tcPr>
            <w:tcW w:w="2509" w:type="pct"/>
            <w:gridSpan w:val="3"/>
            <w:noWrap w:val="0"/>
            <w:vAlign w:val="center"/>
          </w:tcPr>
          <w:p w14:paraId="1D801DE1">
            <w:pPr>
              <w:spacing w:line="40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具体参数要求</w:t>
            </w:r>
          </w:p>
        </w:tc>
        <w:tc>
          <w:tcPr>
            <w:tcW w:w="531" w:type="pct"/>
            <w:vMerge w:val="restart"/>
            <w:noWrap w:val="0"/>
            <w:vAlign w:val="center"/>
          </w:tcPr>
          <w:p w14:paraId="475003CC">
            <w:pPr>
              <w:spacing w:line="40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颜色</w:t>
            </w:r>
          </w:p>
        </w:tc>
        <w:tc>
          <w:tcPr>
            <w:tcW w:w="532" w:type="pct"/>
            <w:vMerge w:val="restart"/>
            <w:noWrap w:val="0"/>
            <w:vAlign w:val="center"/>
          </w:tcPr>
          <w:p w14:paraId="31B27833">
            <w:pPr>
              <w:spacing w:line="400" w:lineRule="exact"/>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数量</w:t>
            </w:r>
          </w:p>
        </w:tc>
        <w:tc>
          <w:tcPr>
            <w:tcW w:w="532" w:type="pct"/>
            <w:vMerge w:val="restart"/>
            <w:noWrap w:val="0"/>
            <w:vAlign w:val="center"/>
          </w:tcPr>
          <w:p w14:paraId="18168019">
            <w:pPr>
              <w:spacing w:line="400" w:lineRule="exact"/>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报价（元/双）</w:t>
            </w:r>
          </w:p>
        </w:tc>
      </w:tr>
      <w:tr w14:paraId="69FE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94" w:type="pct"/>
            <w:vMerge w:val="continue"/>
            <w:noWrap w:val="0"/>
            <w:vAlign w:val="center"/>
          </w:tcPr>
          <w:p w14:paraId="588AFFAF">
            <w:pPr>
              <w:spacing w:line="400" w:lineRule="exact"/>
              <w:jc w:val="center"/>
              <w:rPr>
                <w:rFonts w:hint="eastAsia" w:ascii="仿宋" w:hAnsi="仿宋" w:eastAsia="仿宋" w:cs="仿宋"/>
                <w:b/>
                <w:bCs/>
                <w:color w:val="auto"/>
                <w:sz w:val="21"/>
                <w:szCs w:val="21"/>
              </w:rPr>
            </w:pPr>
          </w:p>
        </w:tc>
        <w:tc>
          <w:tcPr>
            <w:tcW w:w="796" w:type="pct"/>
            <w:noWrap w:val="0"/>
            <w:vAlign w:val="center"/>
          </w:tcPr>
          <w:p w14:paraId="004EEBB1">
            <w:pPr>
              <w:widowControl/>
              <w:spacing w:line="400" w:lineRule="exact"/>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lang w:bidi="ar"/>
              </w:rPr>
              <w:t>鞋底</w:t>
            </w:r>
          </w:p>
        </w:tc>
        <w:tc>
          <w:tcPr>
            <w:tcW w:w="1087" w:type="pct"/>
            <w:noWrap w:val="0"/>
            <w:vAlign w:val="center"/>
          </w:tcPr>
          <w:p w14:paraId="40A0A2A3">
            <w:pPr>
              <w:widowControl/>
              <w:spacing w:line="400" w:lineRule="exact"/>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lang w:bidi="ar"/>
              </w:rPr>
              <w:t>鞋面鞋里</w:t>
            </w:r>
          </w:p>
        </w:tc>
        <w:tc>
          <w:tcPr>
            <w:tcW w:w="625" w:type="pct"/>
            <w:noWrap w:val="0"/>
            <w:vAlign w:val="center"/>
          </w:tcPr>
          <w:p w14:paraId="3363E26B">
            <w:pPr>
              <w:widowControl/>
              <w:spacing w:line="400" w:lineRule="exact"/>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lang w:bidi="ar"/>
              </w:rPr>
              <w:t>鞋垫</w:t>
            </w:r>
          </w:p>
        </w:tc>
        <w:tc>
          <w:tcPr>
            <w:tcW w:w="531" w:type="pct"/>
            <w:vMerge w:val="continue"/>
            <w:noWrap w:val="0"/>
            <w:vAlign w:val="center"/>
          </w:tcPr>
          <w:p w14:paraId="232D2E34">
            <w:pPr>
              <w:spacing w:line="400" w:lineRule="exact"/>
              <w:jc w:val="center"/>
              <w:rPr>
                <w:rFonts w:hint="eastAsia" w:ascii="仿宋" w:hAnsi="仿宋" w:eastAsia="仿宋" w:cs="仿宋"/>
                <w:color w:val="auto"/>
                <w:sz w:val="21"/>
                <w:szCs w:val="21"/>
              </w:rPr>
            </w:pPr>
          </w:p>
        </w:tc>
        <w:tc>
          <w:tcPr>
            <w:tcW w:w="532" w:type="pct"/>
            <w:vMerge w:val="continue"/>
            <w:noWrap w:val="0"/>
            <w:vAlign w:val="center"/>
          </w:tcPr>
          <w:p w14:paraId="4E181F77">
            <w:pPr>
              <w:spacing w:line="400" w:lineRule="exact"/>
              <w:jc w:val="center"/>
              <w:rPr>
                <w:rFonts w:hint="eastAsia" w:ascii="仿宋" w:hAnsi="仿宋" w:eastAsia="仿宋" w:cs="仿宋"/>
                <w:color w:val="auto"/>
                <w:sz w:val="21"/>
                <w:szCs w:val="21"/>
              </w:rPr>
            </w:pPr>
          </w:p>
        </w:tc>
        <w:tc>
          <w:tcPr>
            <w:tcW w:w="532" w:type="pct"/>
            <w:vMerge w:val="continue"/>
            <w:tcBorders/>
            <w:noWrap w:val="0"/>
            <w:vAlign w:val="center"/>
          </w:tcPr>
          <w:p w14:paraId="0CDF5420">
            <w:pPr>
              <w:spacing w:line="400" w:lineRule="exact"/>
              <w:jc w:val="center"/>
              <w:rPr>
                <w:rFonts w:hint="eastAsia" w:ascii="仿宋" w:hAnsi="仿宋" w:eastAsia="仿宋" w:cs="仿宋"/>
                <w:color w:val="auto"/>
                <w:sz w:val="21"/>
                <w:szCs w:val="21"/>
              </w:rPr>
            </w:pPr>
          </w:p>
        </w:tc>
      </w:tr>
      <w:tr w14:paraId="64D2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894" w:type="pct"/>
            <w:noWrap w:val="0"/>
            <w:vAlign w:val="center"/>
          </w:tcPr>
          <w:p w14:paraId="3DA0ADFD">
            <w:pPr>
              <w:widowControl/>
              <w:spacing w:line="400" w:lineRule="exact"/>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护士鞋</w:t>
            </w:r>
          </w:p>
          <w:p w14:paraId="45E6D066">
            <w:pPr>
              <w:widowControl/>
              <w:spacing w:line="4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（男款38#-46#、女款34#-42#、非绑带）</w:t>
            </w:r>
          </w:p>
        </w:tc>
        <w:tc>
          <w:tcPr>
            <w:tcW w:w="796" w:type="pct"/>
            <w:noWrap w:val="0"/>
            <w:vAlign w:val="center"/>
          </w:tcPr>
          <w:p w14:paraId="2F13F9F5">
            <w:pPr>
              <w:widowControl/>
              <w:spacing w:line="40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高弹性EVA鞋底，高度3.0+0.5cm，特殊止滑刻纹，橡胶材质，超轻，弹性佳，耐磨，止滑，静音。</w:t>
            </w:r>
          </w:p>
        </w:tc>
        <w:tc>
          <w:tcPr>
            <w:tcW w:w="1087" w:type="pct"/>
            <w:noWrap w:val="0"/>
            <w:vAlign w:val="center"/>
          </w:tcPr>
          <w:p w14:paraId="21B76F7B">
            <w:pPr>
              <w:widowControl/>
              <w:spacing w:line="400" w:lineRule="exact"/>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鞋面采用优质头层软牛皮，柔软、透气、结实、不松面，易清洁；鞋里采用优质猪皮头层内里，经抗维生物处理，防臭、防霉、防菌、绿色环保。</w:t>
            </w:r>
          </w:p>
        </w:tc>
        <w:tc>
          <w:tcPr>
            <w:tcW w:w="625" w:type="pct"/>
            <w:noWrap w:val="0"/>
            <w:vAlign w:val="center"/>
          </w:tcPr>
          <w:p w14:paraId="35D033E3">
            <w:pPr>
              <w:spacing w:after="160" w:line="400" w:lineRule="exact"/>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鞋垫采用猪皮垫面乳胶鞋垫，防臭、防霉、防菌。可抽出清洗、晾晒。</w:t>
            </w:r>
          </w:p>
        </w:tc>
        <w:tc>
          <w:tcPr>
            <w:tcW w:w="531" w:type="pct"/>
            <w:noWrap w:val="0"/>
            <w:vAlign w:val="center"/>
          </w:tcPr>
          <w:p w14:paraId="22F51728">
            <w:pPr>
              <w:spacing w:line="4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白色</w:t>
            </w:r>
          </w:p>
        </w:tc>
        <w:tc>
          <w:tcPr>
            <w:tcW w:w="532" w:type="pct"/>
            <w:noWrap w:val="0"/>
            <w:vAlign w:val="center"/>
          </w:tcPr>
          <w:p w14:paraId="47626EE4">
            <w:pPr>
              <w:spacing w:line="4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1743双</w:t>
            </w:r>
          </w:p>
        </w:tc>
        <w:tc>
          <w:tcPr>
            <w:tcW w:w="532" w:type="pct"/>
            <w:noWrap w:val="0"/>
            <w:vAlign w:val="center"/>
          </w:tcPr>
          <w:p w14:paraId="68438521">
            <w:pPr>
              <w:spacing w:line="400" w:lineRule="exact"/>
              <w:jc w:val="center"/>
              <w:rPr>
                <w:rFonts w:hint="eastAsia" w:ascii="仿宋" w:hAnsi="仿宋" w:eastAsia="仿宋" w:cs="仿宋"/>
                <w:color w:val="auto"/>
                <w:kern w:val="0"/>
                <w:sz w:val="21"/>
                <w:szCs w:val="21"/>
                <w:lang w:val="en-US" w:eastAsia="zh-CN"/>
              </w:rPr>
            </w:pPr>
          </w:p>
        </w:tc>
      </w:tr>
    </w:tbl>
    <w:p w14:paraId="3393A032">
      <w:pPr>
        <w:numPr>
          <w:ilvl w:val="0"/>
          <w:numId w:val="0"/>
        </w:numPr>
        <w:snapToGrid w:val="0"/>
        <w:ind w:firstLine="480" w:firstLineChars="200"/>
        <w:rPr>
          <w:rFonts w:hint="eastAsia" w:ascii="仿宋" w:hAnsi="仿宋" w:eastAsia="仿宋" w:cs="仿宋"/>
          <w:color w:val="auto"/>
          <w:sz w:val="24"/>
          <w:szCs w:val="24"/>
        </w:rPr>
      </w:pPr>
      <w:bookmarkStart w:id="0" w:name="_Hlk121145754"/>
      <w:r>
        <w:rPr>
          <w:rFonts w:hint="eastAsia" w:ascii="仿宋" w:hAnsi="仿宋" w:eastAsia="仿宋" w:cs="仿宋"/>
          <w:color w:val="auto"/>
          <w:sz w:val="24"/>
          <w:szCs w:val="24"/>
        </w:rPr>
        <w:t>▲</w:t>
      </w:r>
      <w:bookmarkEnd w:id="0"/>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性能：防滑</w:t>
      </w:r>
      <w:r>
        <w:rPr>
          <w:rFonts w:hint="eastAsia" w:ascii="仿宋" w:hAnsi="仿宋" w:eastAsia="仿宋" w:cs="仿宋"/>
          <w:color w:val="auto"/>
          <w:sz w:val="24"/>
          <w:szCs w:val="24"/>
          <w:lang w:val="en-US" w:eastAsia="zh-CN"/>
        </w:rPr>
        <w:t>防跌，</w:t>
      </w:r>
      <w:r>
        <w:rPr>
          <w:rFonts w:hint="eastAsia" w:ascii="仿宋" w:hAnsi="仿宋" w:eastAsia="仿宋" w:cs="仿宋"/>
          <w:color w:val="auto"/>
          <w:sz w:val="24"/>
          <w:szCs w:val="24"/>
        </w:rPr>
        <w:t>舒适耐用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无噪音，能配合临床护士日常工作强度。</w:t>
      </w:r>
    </w:p>
    <w:p w14:paraId="0F018C95">
      <w:pPr>
        <w:widowControl w:val="0"/>
        <w:numPr>
          <w:ilvl w:val="0"/>
          <w:numId w:val="0"/>
        </w:numPr>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bCs/>
          <w:color w:val="auto"/>
          <w:kern w:val="11"/>
          <w:sz w:val="24"/>
          <w:szCs w:val="24"/>
          <w:lang w:val="en-US" w:eastAsia="zh-CN"/>
        </w:rPr>
        <w:t>2.</w:t>
      </w:r>
      <w:r>
        <w:rPr>
          <w:rFonts w:hint="eastAsia" w:ascii="仿宋" w:hAnsi="仿宋" w:eastAsia="仿宋" w:cs="仿宋"/>
          <w:bCs/>
          <w:color w:val="auto"/>
          <w:kern w:val="11"/>
          <w:sz w:val="24"/>
          <w:szCs w:val="24"/>
        </w:rPr>
        <w:t>合同总价包括运输保险、售后服务、全额含税发票、合同实施过程中的应预见或不可预见费用及其他相关费用等一切费用。</w:t>
      </w:r>
    </w:p>
    <w:p w14:paraId="625FB335">
      <w:pPr>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3.报价产品彩色图片如下：</w:t>
      </w:r>
    </w:p>
    <w:p w14:paraId="5C172477">
      <w:pPr>
        <w:ind w:firstLine="420"/>
        <w:rPr>
          <w:rFonts w:hint="default" w:ascii="仿宋" w:hAnsi="仿宋" w:eastAsia="仿宋" w:cs="仿宋"/>
          <w:color w:val="auto"/>
          <w:sz w:val="24"/>
          <w:szCs w:val="24"/>
          <w:highlight w:val="none"/>
          <w:lang w:val="en-US" w:eastAsia="zh-CN"/>
        </w:rPr>
      </w:pPr>
    </w:p>
    <w:p w14:paraId="0B68ABCD">
      <w:pPr>
        <w:ind w:firstLine="420"/>
        <w:rPr>
          <w:rFonts w:hint="default" w:ascii="仿宋" w:hAnsi="仿宋" w:eastAsia="仿宋" w:cs="仿宋"/>
          <w:color w:val="auto"/>
          <w:sz w:val="24"/>
          <w:szCs w:val="24"/>
          <w:highlight w:val="none"/>
          <w:lang w:val="en-US" w:eastAsia="zh-CN"/>
        </w:rPr>
      </w:pPr>
    </w:p>
    <w:p w14:paraId="25ED49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注：1.供应商须按要求填写所有信息，不得随意更改本表格式。</w:t>
      </w:r>
    </w:p>
    <w:p w14:paraId="6C9EAF90">
      <w:pPr>
        <w:numPr>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供应商报价以经加盖公章后调研报价表为准。</w:t>
      </w:r>
    </w:p>
    <w:p w14:paraId="78D0E1C0">
      <w:pPr>
        <w:numPr>
          <w:ilvl w:val="0"/>
          <w:numId w:val="0"/>
        </w:numPr>
        <w:rPr>
          <w:rFonts w:hint="eastAsia" w:ascii="仿宋" w:hAnsi="仿宋" w:eastAsia="仿宋" w:cs="仿宋"/>
          <w:color w:val="auto"/>
          <w:sz w:val="24"/>
          <w:szCs w:val="24"/>
          <w:highlight w:val="none"/>
        </w:rPr>
      </w:pPr>
    </w:p>
    <w:p w14:paraId="4A5E94C3">
      <w:pPr>
        <w:numPr>
          <w:ilvl w:val="0"/>
          <w:numId w:val="0"/>
        </w:numPr>
        <w:rPr>
          <w:rFonts w:hint="eastAsia" w:ascii="仿宋" w:hAnsi="仿宋" w:eastAsia="仿宋" w:cs="仿宋"/>
          <w:color w:val="auto"/>
          <w:sz w:val="24"/>
          <w:szCs w:val="24"/>
          <w:highlight w:val="none"/>
        </w:rPr>
      </w:pPr>
    </w:p>
    <w:p w14:paraId="3B3C7B5F">
      <w:pPr>
        <w:tabs>
          <w:tab w:val="left" w:pos="7740"/>
        </w:tabs>
        <w:adjustRightInd w:val="0"/>
        <w:snapToGrid w:val="0"/>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供应商名称（加盖公章）：</w:t>
      </w:r>
    </w:p>
    <w:p w14:paraId="19DFBF75">
      <w:pPr>
        <w:tabs>
          <w:tab w:val="left" w:pos="774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1" w:name="_GoBack"/>
      <w:bookmarkEnd w:id="1"/>
      <w:r>
        <w:rPr>
          <w:rFonts w:hint="eastAsia" w:ascii="仿宋" w:hAnsi="仿宋" w:eastAsia="仿宋" w:cs="仿宋"/>
          <w:color w:val="auto"/>
          <w:sz w:val="24"/>
          <w:szCs w:val="24"/>
          <w:highlight w:val="none"/>
        </w:rPr>
        <w:t>日期：      年   月   日</w:t>
      </w:r>
    </w:p>
    <w:sectPr>
      <w:pgSz w:w="11906" w:h="16838"/>
      <w:pgMar w:top="1157" w:right="1463" w:bottom="1157"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2827239"/>
    <w:rsid w:val="03E35FB0"/>
    <w:rsid w:val="049358A0"/>
    <w:rsid w:val="06B233E5"/>
    <w:rsid w:val="07D96066"/>
    <w:rsid w:val="08BF40AC"/>
    <w:rsid w:val="0985320D"/>
    <w:rsid w:val="099953E8"/>
    <w:rsid w:val="09D87C1F"/>
    <w:rsid w:val="0B71032C"/>
    <w:rsid w:val="0CC371B3"/>
    <w:rsid w:val="0D157F19"/>
    <w:rsid w:val="0D9378B6"/>
    <w:rsid w:val="0E4B14BC"/>
    <w:rsid w:val="0F1363C6"/>
    <w:rsid w:val="0FB342FD"/>
    <w:rsid w:val="0FF25039"/>
    <w:rsid w:val="1AFC2414"/>
    <w:rsid w:val="1B33527C"/>
    <w:rsid w:val="1E1A73B6"/>
    <w:rsid w:val="21025564"/>
    <w:rsid w:val="2452597D"/>
    <w:rsid w:val="27125B34"/>
    <w:rsid w:val="27160EE4"/>
    <w:rsid w:val="277D71B5"/>
    <w:rsid w:val="288F719F"/>
    <w:rsid w:val="2AE47D2D"/>
    <w:rsid w:val="2F655AE5"/>
    <w:rsid w:val="30DE1EB7"/>
    <w:rsid w:val="31277A7C"/>
    <w:rsid w:val="3195334D"/>
    <w:rsid w:val="31E72E91"/>
    <w:rsid w:val="32DC0CFD"/>
    <w:rsid w:val="340F07A1"/>
    <w:rsid w:val="3415049C"/>
    <w:rsid w:val="343341A9"/>
    <w:rsid w:val="355A0B35"/>
    <w:rsid w:val="36C35C10"/>
    <w:rsid w:val="38394ECF"/>
    <w:rsid w:val="397D4DF2"/>
    <w:rsid w:val="39963CC8"/>
    <w:rsid w:val="3AE42A27"/>
    <w:rsid w:val="3B7C3ADE"/>
    <w:rsid w:val="3BD66A3C"/>
    <w:rsid w:val="3CB2620D"/>
    <w:rsid w:val="3CBE7BFC"/>
    <w:rsid w:val="40EA433E"/>
    <w:rsid w:val="41676AB4"/>
    <w:rsid w:val="41CE2C59"/>
    <w:rsid w:val="42255314"/>
    <w:rsid w:val="4320516C"/>
    <w:rsid w:val="48811A99"/>
    <w:rsid w:val="48BC69DA"/>
    <w:rsid w:val="4DB11E7B"/>
    <w:rsid w:val="4DB52955"/>
    <w:rsid w:val="4E5A45A8"/>
    <w:rsid w:val="4ED60DD5"/>
    <w:rsid w:val="4F0869AA"/>
    <w:rsid w:val="4FBC0251"/>
    <w:rsid w:val="513B13C3"/>
    <w:rsid w:val="53E6380F"/>
    <w:rsid w:val="56276C8A"/>
    <w:rsid w:val="579D6934"/>
    <w:rsid w:val="580A069B"/>
    <w:rsid w:val="5915699E"/>
    <w:rsid w:val="59EC5950"/>
    <w:rsid w:val="5DD760FF"/>
    <w:rsid w:val="5DE56223"/>
    <w:rsid w:val="5ECE7D1A"/>
    <w:rsid w:val="615718FE"/>
    <w:rsid w:val="61F47A98"/>
    <w:rsid w:val="62A11E32"/>
    <w:rsid w:val="634E5635"/>
    <w:rsid w:val="63DB67AA"/>
    <w:rsid w:val="654A314B"/>
    <w:rsid w:val="662D17CA"/>
    <w:rsid w:val="67F41453"/>
    <w:rsid w:val="68D91796"/>
    <w:rsid w:val="6B0074AE"/>
    <w:rsid w:val="6B862EFC"/>
    <w:rsid w:val="6FF805B3"/>
    <w:rsid w:val="72F338B1"/>
    <w:rsid w:val="73F54553"/>
    <w:rsid w:val="755154F9"/>
    <w:rsid w:val="782033BC"/>
    <w:rsid w:val="78C22246"/>
    <w:rsid w:val="7B191EC6"/>
    <w:rsid w:val="7D252EA9"/>
    <w:rsid w:val="7E447259"/>
    <w:rsid w:val="7F6C6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Plain Text"/>
    <w:basedOn w:val="1"/>
    <w:autoRedefine/>
    <w:qFormat/>
    <w:uiPriority w:val="0"/>
    <w:rPr>
      <w:rFonts w:ascii="宋体" w:hAnsi="Courier New"/>
      <w:szCs w:val="21"/>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font21"/>
    <w:basedOn w:val="9"/>
    <w:autoRedefine/>
    <w:qFormat/>
    <w:uiPriority w:val="0"/>
    <w:rPr>
      <w:rFonts w:hint="eastAsia" w:ascii="宋体" w:hAnsi="宋体" w:eastAsia="宋体" w:cs="宋体"/>
      <w:color w:val="000000"/>
      <w:sz w:val="21"/>
      <w:szCs w:val="21"/>
      <w:u w:val="none"/>
    </w:rPr>
  </w:style>
  <w:style w:type="character" w:customStyle="1" w:styleId="12">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5"/>
    <w:autoRedefine/>
    <w:qFormat/>
    <w:uiPriority w:val="0"/>
    <w:rPr>
      <w:rFonts w:asciiTheme="minorHAnsi" w:hAnsiTheme="minorHAnsi" w:eastAsiaTheme="minorEastAsia" w:cstheme="minorBidi"/>
      <w:kern w:val="2"/>
      <w:sz w:val="18"/>
      <w:szCs w:val="18"/>
    </w:rPr>
  </w:style>
  <w:style w:type="paragraph" w:customStyle="1" w:styleId="14">
    <w:name w:val="表格文字"/>
    <w:basedOn w:val="1"/>
    <w:qFormat/>
    <w:uiPriority w:val="0"/>
    <w:pPr>
      <w:spacing w:line="240" w:lineRule="auto"/>
    </w:pPr>
    <w:rPr>
      <w:spacing w:val="10"/>
    </w:rPr>
  </w:style>
  <w:style w:type="character" w:customStyle="1" w:styleId="15">
    <w:name w:val="font11"/>
    <w:basedOn w:val="9"/>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477</Words>
  <Characters>529</Characters>
  <Lines>2</Lines>
  <Paragraphs>1</Paragraphs>
  <TotalTime>1</TotalTime>
  <ScaleCrop>false</ScaleCrop>
  <LinksUpToDate>false</LinksUpToDate>
  <CharactersWithSpaces>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健超</cp:lastModifiedBy>
  <cp:lastPrinted>2024-04-03T01:28:00Z</cp:lastPrinted>
  <dcterms:modified xsi:type="dcterms:W3CDTF">2025-01-21T03:07:51Z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795C7AA1E09543CB9C5DC775E653C979_13</vt:lpwstr>
  </property>
  <property fmtid="{D5CDD505-2E9C-101B-9397-08002B2CF9AE}" pid="4" name="KSOTemplateDocerSaveRecord">
    <vt:lpwstr>eyJoZGlkIjoiYzc3NjY0YTY4Y2U4NDg0M2E4MWJkOTVlNDc3MjU2MGYiLCJ1c2VySWQiOiIzNTMyNjkyODgifQ==</vt:lpwstr>
  </property>
</Properties>
</file>